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09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0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tblGridChange w:id="0">
          <w:tblGrid>
            <w:gridCol w:w="930"/>
            <w:gridCol w:w="915"/>
            <w:gridCol w:w="915"/>
            <w:gridCol w:w="915"/>
            <w:gridCol w:w="915"/>
            <w:gridCol w:w="915"/>
            <w:gridCol w:w="915"/>
            <w:gridCol w:w="915"/>
            <w:gridCol w:w="915"/>
            <w:gridCol w:w="915"/>
            <w:gridCol w:w="915"/>
            <w:gridCol w:w="9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4"/>
                <w:szCs w:val="24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4"/>
                <w:szCs w:val="24"/>
                <w:rtl w:val="0"/>
              </w:rPr>
              <w:t xml:space="preserve">Variable </w:t>
            </w:r>
          </w:p>
        </w:tc>
        <w:tc>
          <w:tcPr/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1</w:t>
            </w:r>
          </w:p>
        </w:tc>
        <w:tc>
          <w:tcPr/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2</w:t>
            </w:r>
          </w:p>
        </w:tc>
        <w:tc>
          <w:tcPr/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3</w:t>
            </w:r>
          </w:p>
        </w:tc>
        <w:tc>
          <w:tcPr/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day4</w:t>
            </w:r>
          </w:p>
        </w:tc>
        <w:tc>
          <w:tcPr/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5</w:t>
            </w:r>
          </w:p>
        </w:tc>
        <w:tc>
          <w:tcPr/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6</w:t>
            </w:r>
          </w:p>
        </w:tc>
        <w:tc>
          <w:tcPr/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7</w:t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8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9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10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Day 11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Wooden box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Glass jar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nothing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0.5 cm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1 cm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1.3 cm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1.5 cm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2 cm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2.4 cm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Plastic bin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Metal tin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0 cm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Hi Melody" w:cs="Hi Melody" w:eastAsia="Hi Melody" w:hAnsi="Hi Melody"/>
                <w:sz w:val="26"/>
                <w:szCs w:val="26"/>
              </w:rPr>
            </w:pPr>
            <w:r w:rsidDel="00000000" w:rsidR="00000000" w:rsidRPr="00000000">
              <w:rPr>
                <w:rFonts w:ascii="Hi Melody" w:cs="Hi Melody" w:eastAsia="Hi Melody" w:hAnsi="Hi Melody"/>
                <w:sz w:val="26"/>
                <w:szCs w:val="26"/>
                <w:rtl w:val="0"/>
              </w:rPr>
              <w:t xml:space="preserve">1 cm</w:t>
            </w:r>
          </w:p>
        </w:tc>
      </w:tr>
    </w:tbl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Hi Melody" w:cs="Hi Melody" w:eastAsia="Hi Melody" w:hAnsi="Hi Melody"/>
        </w:rPr>
      </w:pPr>
      <w:r w:rsidDel="00000000" w:rsidR="00000000" w:rsidRPr="00000000">
        <w:rPr>
          <w:rFonts w:ascii="Hi Melody" w:cs="Hi Melody" w:eastAsia="Hi Melody" w:hAnsi="Hi Melody"/>
          <w:rtl w:val="0"/>
        </w:rPr>
        <w:t xml:space="preserve">Each of these were wrapped with poly sheeting</w:t>
      </w:r>
    </w:p>
    <w:p w:rsidR="00000000" w:rsidDel="00000000" w:rsidP="00000000" w:rsidRDefault="00000000" w:rsidRPr="00000000" w14:paraId="00000060">
      <w:pPr>
        <w:rPr>
          <w:rFonts w:ascii="Hi Melody" w:cs="Hi Melody" w:eastAsia="Hi Melody" w:hAnsi="Hi Melody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1440" w:top="1526.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i Melody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iMelody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