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widowControl w:val="0"/>
        <w:rPr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50505" cy="3955126"/>
            <wp:effectExtent b="0" l="0" r="0" t="0"/>
            <wp:docPr id="23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50505" cy="39551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center"/>
        <w:rPr/>
      </w:pPr>
      <w:r w:rsidDel="00000000" w:rsidR="00000000" w:rsidRPr="00000000">
        <w:rPr>
          <w:rtl w:val="0"/>
        </w:rPr>
        <w:t xml:space="preserve">Soil Salinity </w:t>
      </w:r>
    </w:p>
    <w:p w:rsidR="00000000" w:rsidDel="00000000" w:rsidP="00000000" w:rsidRDefault="00000000" w:rsidRPr="00000000" w14:paraId="00000007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4165600"/>
            <wp:effectExtent b="0" l="0" r="0" t="0"/>
            <wp:docPr id="15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jc w:val="center"/>
        <w:rPr/>
      </w:pPr>
      <w:r w:rsidDel="00000000" w:rsidR="00000000" w:rsidRPr="00000000">
        <w:rPr>
          <w:rtl w:val="0"/>
        </w:rPr>
        <w:t xml:space="preserve">Differentiation Between Adsorption And Absorption </w:t>
      </w:r>
    </w:p>
    <w:p w:rsidR="00000000" w:rsidDel="00000000" w:rsidP="00000000" w:rsidRDefault="00000000" w:rsidRPr="00000000" w14:paraId="0000000A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5613400"/>
            <wp:effectExtent b="0" l="0" r="0" t="0"/>
            <wp:docPr id="14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1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jc w:val="center"/>
        <w:rPr/>
      </w:pPr>
      <w:r w:rsidDel="00000000" w:rsidR="00000000" w:rsidRPr="00000000">
        <w:rPr>
          <w:rtl w:val="0"/>
        </w:rPr>
        <w:t xml:space="preserve">Cation Exchange Capacities of Various Amendments</w:t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232332" cy="4446350"/>
            <wp:effectExtent b="0" l="0" r="0" t="0"/>
            <wp:docPr id="7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32332" cy="44463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jc w:val="center"/>
        <w:rPr/>
      </w:pPr>
      <w:r w:rsidDel="00000000" w:rsidR="00000000" w:rsidRPr="00000000">
        <w:rPr>
          <w:rtl w:val="0"/>
        </w:rPr>
        <w:t xml:space="preserve">Soil Salinization </w:t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078487" cy="3359164"/>
            <wp:effectExtent b="0" l="0" r="0" t="0"/>
            <wp:docPr id="16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78487" cy="335916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jc w:val="center"/>
        <w:rPr/>
      </w:pPr>
      <w:r w:rsidDel="00000000" w:rsidR="00000000" w:rsidRPr="00000000">
        <w:rPr>
          <w:rtl w:val="0"/>
        </w:rPr>
        <w:t xml:space="preserve">Salts Crusts on the Surface or Saline Soil</w:t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4203700"/>
            <wp:effectExtent b="0" l="0" r="0" t="0"/>
            <wp:docPr id="20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jc w:val="center"/>
        <w:rPr/>
      </w:pPr>
      <w:r w:rsidDel="00000000" w:rsidR="00000000" w:rsidRPr="00000000">
        <w:rPr>
          <w:rtl w:val="0"/>
        </w:rPr>
        <w:t xml:space="preserve">Infographic </w:t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43">
      <w:pPr>
        <w:jc w:val="center"/>
        <w:rPr/>
      </w:pPr>
      <w:r w:rsidDel="00000000" w:rsidR="00000000" w:rsidRPr="00000000">
        <w:rPr>
          <w:rtl w:val="0"/>
        </w:rPr>
        <w:t xml:space="preserve">Salt Affected Soils A Global Concern Reducing Agricultural Productivity</w:t>
      </w:r>
    </w:p>
    <w:p w:rsidR="00000000" w:rsidDel="00000000" w:rsidP="00000000" w:rsidRDefault="00000000" w:rsidRPr="00000000" w14:paraId="0000004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4229100"/>
            <wp:effectExtent b="0" l="0" r="0" t="0"/>
            <wp:docPr id="1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9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jc w:val="center"/>
        <w:rPr/>
      </w:pPr>
      <w:r w:rsidDel="00000000" w:rsidR="00000000" w:rsidRPr="00000000">
        <w:rPr>
          <w:rtl w:val="0"/>
        </w:rPr>
        <w:t xml:space="preserve">Differentiation of Osmotic Potential in Saline Soils and Non Saline Soils</w:t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4784898" cy="3795713"/>
            <wp:effectExtent b="0" l="0" r="0" t="0"/>
            <wp:docPr id="21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84898" cy="37957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jc w:val="center"/>
        <w:rPr/>
      </w:pPr>
      <w:r w:rsidDel="00000000" w:rsidR="00000000" w:rsidRPr="00000000">
        <w:rPr>
          <w:rtl w:val="0"/>
        </w:rPr>
        <w:t xml:space="preserve">Differentiation of Particles Sizes in Soil Separate i.e. Sand Clay and Silt</w:t>
      </w:r>
    </w:p>
    <w:p w:rsidR="00000000" w:rsidDel="00000000" w:rsidP="00000000" w:rsidRDefault="00000000" w:rsidRPr="00000000" w14:paraId="000000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123214" cy="5214938"/>
            <wp:effectExtent b="0" l="0" r="0" t="0"/>
            <wp:docPr id="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23214" cy="52149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jc w:val="center"/>
        <w:rPr/>
      </w:pPr>
      <w:r w:rsidDel="00000000" w:rsidR="00000000" w:rsidRPr="00000000">
        <w:rPr>
          <w:rtl w:val="0"/>
        </w:rPr>
        <w:t xml:space="preserve">Infographic </w:t>
      </w:r>
    </w:p>
    <w:p w:rsidR="00000000" w:rsidDel="00000000" w:rsidP="00000000" w:rsidRDefault="00000000" w:rsidRPr="00000000" w14:paraId="0000006E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jc w:val="center"/>
        <w:rPr/>
      </w:pPr>
      <w:r w:rsidDel="00000000" w:rsidR="00000000" w:rsidRPr="00000000">
        <w:rPr>
          <w:rtl w:val="0"/>
        </w:rPr>
        <w:t xml:space="preserve">Soil Horizons</w:t>
      </w:r>
    </w:p>
    <w:p w:rsidR="00000000" w:rsidDel="00000000" w:rsidP="00000000" w:rsidRDefault="00000000" w:rsidRPr="00000000" w14:paraId="000000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962400"/>
            <wp:effectExtent b="0" l="0" r="0" t="0"/>
            <wp:docPr id="12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jc w:val="center"/>
        <w:rPr/>
      </w:pPr>
      <w:r w:rsidDel="00000000" w:rsidR="00000000" w:rsidRPr="00000000">
        <w:rPr>
          <w:rtl w:val="0"/>
        </w:rPr>
        <w:t xml:space="preserve">Biochar </w:t>
      </w:r>
    </w:p>
    <w:p w:rsidR="00000000" w:rsidDel="00000000" w:rsidP="00000000" w:rsidRDefault="00000000" w:rsidRPr="00000000" w14:paraId="0000008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962400"/>
            <wp:effectExtent b="0" l="0" r="0" t="0"/>
            <wp:docPr id="11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jc w:val="center"/>
        <w:rPr/>
      </w:pPr>
      <w:r w:rsidDel="00000000" w:rsidR="00000000" w:rsidRPr="00000000">
        <w:rPr>
          <w:rtl w:val="0"/>
        </w:rPr>
        <w:t xml:space="preserve">Gypsum</w:t>
      </w:r>
    </w:p>
    <w:p w:rsidR="00000000" w:rsidDel="00000000" w:rsidP="00000000" w:rsidRDefault="00000000" w:rsidRPr="00000000" w14:paraId="0000008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3962400"/>
            <wp:effectExtent b="0" l="0" r="0" t="0"/>
            <wp:docPr id="3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jc w:val="center"/>
        <w:rPr/>
      </w:pPr>
      <w:r w:rsidDel="00000000" w:rsidR="00000000" w:rsidRPr="00000000">
        <w:rPr>
          <w:rtl w:val="0"/>
        </w:rPr>
        <w:t xml:space="preserve">Manure</w:t>
      </w:r>
    </w:p>
    <w:p w:rsidR="00000000" w:rsidDel="00000000" w:rsidP="00000000" w:rsidRDefault="00000000" w:rsidRPr="00000000" w14:paraId="0000009A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3136900"/>
            <wp:effectExtent b="0" l="0" r="0" t="0"/>
            <wp:docPr id="18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jc w:val="center"/>
        <w:rPr/>
      </w:pPr>
      <w:r w:rsidDel="00000000" w:rsidR="00000000" w:rsidRPr="00000000">
        <w:rPr>
          <w:rtl w:val="0"/>
        </w:rPr>
        <w:t xml:space="preserve">Sand</w:t>
      </w:r>
    </w:p>
    <w:p w:rsidR="00000000" w:rsidDel="00000000" w:rsidP="00000000" w:rsidRDefault="00000000" w:rsidRPr="00000000" w14:paraId="000000A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4203700"/>
            <wp:effectExtent b="0" l="0" r="0" t="0"/>
            <wp:docPr id="19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jc w:val="center"/>
        <w:rPr/>
      </w:pPr>
      <w:r w:rsidDel="00000000" w:rsidR="00000000" w:rsidRPr="00000000">
        <w:rPr>
          <w:rtl w:val="0"/>
        </w:rPr>
        <w:t xml:space="preserve">Infographic</w:t>
      </w:r>
    </w:p>
    <w:p w:rsidR="00000000" w:rsidDel="00000000" w:rsidP="00000000" w:rsidRDefault="00000000" w:rsidRPr="00000000" w14:paraId="000000AD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jc w:val="center"/>
        <w:rPr/>
      </w:pPr>
      <w:r w:rsidDel="00000000" w:rsidR="00000000" w:rsidRPr="00000000">
        <w:rPr>
          <w:rtl w:val="0"/>
        </w:rPr>
        <w:t xml:space="preserve"> Healthy Soils For a Healthy Life</w:t>
      </w:r>
    </w:p>
    <w:p w:rsidR="00000000" w:rsidDel="00000000" w:rsidP="00000000" w:rsidRDefault="00000000" w:rsidRPr="00000000" w14:paraId="000000A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4609787" cy="7339013"/>
            <wp:effectExtent b="0" l="0" r="0" t="0"/>
            <wp:docPr id="22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09787" cy="73390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jc w:val="center"/>
        <w:rPr/>
      </w:pPr>
      <w:r w:rsidDel="00000000" w:rsidR="00000000" w:rsidRPr="00000000">
        <w:rPr>
          <w:rtl w:val="0"/>
        </w:rPr>
        <w:t xml:space="preserve">Infographic </w:t>
      </w:r>
    </w:p>
    <w:p w:rsidR="00000000" w:rsidDel="00000000" w:rsidP="00000000" w:rsidRDefault="00000000" w:rsidRPr="00000000" w14:paraId="000000B8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jc w:val="center"/>
        <w:rPr/>
      </w:pPr>
      <w:r w:rsidDel="00000000" w:rsidR="00000000" w:rsidRPr="00000000">
        <w:rPr>
          <w:rtl w:val="0"/>
        </w:rPr>
        <w:t xml:space="preserve">Unlock the Secrets in the Soil </w:t>
      </w:r>
    </w:p>
    <w:p w:rsidR="00000000" w:rsidDel="00000000" w:rsidP="00000000" w:rsidRDefault="00000000" w:rsidRPr="00000000" w14:paraId="000000BA">
      <w:pPr>
        <w:jc w:val="left"/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5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jc w:val="center"/>
        <w:rPr/>
      </w:pPr>
      <w:r w:rsidDel="00000000" w:rsidR="00000000" w:rsidRPr="00000000">
        <w:rPr>
          <w:rtl w:val="0"/>
        </w:rPr>
        <w:t xml:space="preserve">Coconut Coir</w:t>
      </w:r>
    </w:p>
    <w:p w:rsidR="00000000" w:rsidDel="00000000" w:rsidP="00000000" w:rsidRDefault="00000000" w:rsidRPr="00000000" w14:paraId="000000B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975100"/>
            <wp:effectExtent b="0" l="0" r="0" t="0"/>
            <wp:docPr id="6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7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jc w:val="center"/>
        <w:rPr/>
      </w:pPr>
      <w:r w:rsidDel="00000000" w:rsidR="00000000" w:rsidRPr="00000000">
        <w:rPr>
          <w:rtl w:val="0"/>
        </w:rPr>
        <w:t xml:space="preserve">Humus</w:t>
      </w:r>
    </w:p>
    <w:p w:rsidR="00000000" w:rsidDel="00000000" w:rsidP="00000000" w:rsidRDefault="00000000" w:rsidRPr="00000000" w14:paraId="000000C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4102100"/>
            <wp:effectExtent b="0" l="0" r="0" t="0"/>
            <wp:docPr id="8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0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jc w:val="center"/>
        <w:rPr/>
      </w:pPr>
      <w:r w:rsidDel="00000000" w:rsidR="00000000" w:rsidRPr="00000000">
        <w:rPr>
          <w:rtl w:val="0"/>
        </w:rPr>
        <w:t xml:space="preserve">Barley</w:t>
      </w:r>
    </w:p>
    <w:p w:rsidR="00000000" w:rsidDel="00000000" w:rsidP="00000000" w:rsidRDefault="00000000" w:rsidRPr="00000000" w14:paraId="000000D6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962400"/>
            <wp:effectExtent b="0" l="0" r="0" t="0"/>
            <wp:docPr id="10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jc w:val="center"/>
        <w:rPr/>
      </w:pPr>
      <w:r w:rsidDel="00000000" w:rsidR="00000000" w:rsidRPr="00000000">
        <w:rPr>
          <w:rtl w:val="0"/>
        </w:rPr>
        <w:t xml:space="preserve">Sprinkler Irrigation</w:t>
      </w:r>
    </w:p>
    <w:p w:rsidR="00000000" w:rsidDel="00000000" w:rsidP="00000000" w:rsidRDefault="00000000" w:rsidRPr="00000000" w14:paraId="000000DA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381625" cy="3810000"/>
            <wp:effectExtent b="0" l="0" r="0" t="0"/>
            <wp:docPr id="2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3810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jc w:val="center"/>
        <w:rPr/>
      </w:pPr>
      <w:r w:rsidDel="00000000" w:rsidR="00000000" w:rsidRPr="00000000">
        <w:rPr>
          <w:rtl w:val="0"/>
        </w:rPr>
        <w:t xml:space="preserve">Infographic </w:t>
      </w:r>
    </w:p>
    <w:p w:rsidR="00000000" w:rsidDel="00000000" w:rsidP="00000000" w:rsidRDefault="00000000" w:rsidRPr="00000000" w14:paraId="000000DD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jc w:val="center"/>
        <w:rPr/>
      </w:pPr>
      <w:r w:rsidDel="00000000" w:rsidR="00000000" w:rsidRPr="00000000">
        <w:rPr>
          <w:rtl w:val="0"/>
        </w:rPr>
        <w:t xml:space="preserve">How Soil is Formed </w:t>
      </w:r>
    </w:p>
    <w:p w:rsidR="00000000" w:rsidDel="00000000" w:rsidP="00000000" w:rsidRDefault="00000000" w:rsidRPr="00000000" w14:paraId="000000DF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4203700"/>
            <wp:effectExtent b="0" l="0" r="0" t="0"/>
            <wp:docPr id="17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jc w:val="center"/>
        <w:rPr/>
      </w:pPr>
      <w:r w:rsidDel="00000000" w:rsidR="00000000" w:rsidRPr="00000000">
        <w:rPr>
          <w:rtl w:val="0"/>
        </w:rPr>
        <w:t xml:space="preserve">Infographic </w:t>
      </w:r>
    </w:p>
    <w:p w:rsidR="00000000" w:rsidDel="00000000" w:rsidP="00000000" w:rsidRDefault="00000000" w:rsidRPr="00000000" w14:paraId="000000E2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jc w:val="center"/>
        <w:rPr/>
      </w:pPr>
      <w:r w:rsidDel="00000000" w:rsidR="00000000" w:rsidRPr="00000000">
        <w:rPr>
          <w:rtl w:val="0"/>
        </w:rPr>
        <w:t xml:space="preserve">Our Soils Under Threat</w:t>
      </w:r>
    </w:p>
    <w:p w:rsidR="00000000" w:rsidDel="00000000" w:rsidP="00000000" w:rsidRDefault="00000000" w:rsidRPr="00000000" w14:paraId="000000E4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381625" cy="3810000"/>
            <wp:effectExtent b="0" l="0" r="0" t="0"/>
            <wp:docPr id="9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3810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jc w:val="center"/>
        <w:rPr/>
      </w:pPr>
      <w:r w:rsidDel="00000000" w:rsidR="00000000" w:rsidRPr="00000000">
        <w:rPr>
          <w:rtl w:val="0"/>
        </w:rPr>
        <w:t xml:space="preserve">Infographic</w:t>
      </w:r>
    </w:p>
    <w:p w:rsidR="00000000" w:rsidDel="00000000" w:rsidP="00000000" w:rsidRDefault="00000000" w:rsidRPr="00000000" w14:paraId="000000E7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jc w:val="center"/>
        <w:rPr/>
      </w:pPr>
      <w:r w:rsidDel="00000000" w:rsidR="00000000" w:rsidRPr="00000000">
        <w:rPr>
          <w:rtl w:val="0"/>
        </w:rPr>
        <w:t xml:space="preserve">Soil Functions </w:t>
      </w:r>
    </w:p>
    <w:p w:rsidR="00000000" w:rsidDel="00000000" w:rsidP="00000000" w:rsidRDefault="00000000" w:rsidRPr="00000000" w14:paraId="000000E9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937000"/>
            <wp:effectExtent b="0" l="0" r="0" t="0"/>
            <wp:docPr id="13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7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jc w:val="center"/>
        <w:rPr/>
      </w:pPr>
      <w:r w:rsidDel="00000000" w:rsidR="00000000" w:rsidRPr="00000000">
        <w:rPr>
          <w:rtl w:val="0"/>
        </w:rPr>
        <w:t xml:space="preserve">Drip Irrigation</w:t>
      </w:r>
    </w:p>
    <w:sectPr>
      <w:headerReference r:id="rId29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EC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3.png"/><Relationship Id="rId22" Type="http://schemas.openxmlformats.org/officeDocument/2006/relationships/image" Target="media/image7.png"/><Relationship Id="rId21" Type="http://schemas.openxmlformats.org/officeDocument/2006/relationships/image" Target="media/image15.png"/><Relationship Id="rId24" Type="http://schemas.openxmlformats.org/officeDocument/2006/relationships/image" Target="media/image9.png"/><Relationship Id="rId23" Type="http://schemas.openxmlformats.org/officeDocument/2006/relationships/image" Target="media/image10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8.png"/><Relationship Id="rId26" Type="http://schemas.openxmlformats.org/officeDocument/2006/relationships/image" Target="media/image4.png"/><Relationship Id="rId25" Type="http://schemas.openxmlformats.org/officeDocument/2006/relationships/image" Target="media/image12.png"/><Relationship Id="rId28" Type="http://schemas.openxmlformats.org/officeDocument/2006/relationships/image" Target="media/image17.png"/><Relationship Id="rId27" Type="http://schemas.openxmlformats.org/officeDocument/2006/relationships/image" Target="media/image3.png"/><Relationship Id="rId5" Type="http://schemas.openxmlformats.org/officeDocument/2006/relationships/styles" Target="styles.xml"/><Relationship Id="rId6" Type="http://schemas.openxmlformats.org/officeDocument/2006/relationships/image" Target="media/image21.png"/><Relationship Id="rId29" Type="http://schemas.openxmlformats.org/officeDocument/2006/relationships/header" Target="header1.xml"/><Relationship Id="rId7" Type="http://schemas.openxmlformats.org/officeDocument/2006/relationships/image" Target="media/image6.png"/><Relationship Id="rId8" Type="http://schemas.openxmlformats.org/officeDocument/2006/relationships/image" Target="media/image2.png"/><Relationship Id="rId11" Type="http://schemas.openxmlformats.org/officeDocument/2006/relationships/image" Target="media/image13.png"/><Relationship Id="rId10" Type="http://schemas.openxmlformats.org/officeDocument/2006/relationships/image" Target="media/image19.png"/><Relationship Id="rId13" Type="http://schemas.openxmlformats.org/officeDocument/2006/relationships/image" Target="media/image18.png"/><Relationship Id="rId12" Type="http://schemas.openxmlformats.org/officeDocument/2006/relationships/image" Target="media/image16.png"/><Relationship Id="rId15" Type="http://schemas.openxmlformats.org/officeDocument/2006/relationships/image" Target="media/image22.png"/><Relationship Id="rId14" Type="http://schemas.openxmlformats.org/officeDocument/2006/relationships/image" Target="media/image1.png"/><Relationship Id="rId17" Type="http://schemas.openxmlformats.org/officeDocument/2006/relationships/image" Target="media/image11.png"/><Relationship Id="rId16" Type="http://schemas.openxmlformats.org/officeDocument/2006/relationships/image" Target="media/image14.png"/><Relationship Id="rId19" Type="http://schemas.openxmlformats.org/officeDocument/2006/relationships/image" Target="media/image5.png"/><Relationship Id="rId18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