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Phase 1: Research &amp; Planning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December 1 - December 10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Conducted background research on LoRaWAN technology and healthcare monitoring applications.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Selected required components: motion sensors, environmental sensors, LoRa modules, and microcontrollers.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Developed an initial system architecture and data flow diagram.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Phase 2: Hardware Setup &amp; Sensor Deployment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December 1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Installed sensors throughout the house at strategic positions, including living spaces, corridors, and areas of higher risk like stairs and the kitchen.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Confirmed correct placement of sensors to ensure coverage and accuracy.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Phase 3: Data Acquisition &amp; System Configuration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December 10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Received feedback from Tektelic officials on settings for data transmission and activation for CSV file download.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Set up connectivity to test the sensors and ensured proper logging of data.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Phase 4: Data Processing &amp; Machine Learning Development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January 4 - March 1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Combined raw data imported from CSV files in Python.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Implemented data cleansing with missing value handling, denoising, and normalization.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Developed a machine learning algorithm for tracking movement habits and detecting outliers.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Verified performance of the algorithm using real life test cases and optimized parameters to achieve higher precision.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Phase 5: Analysis &amp; Optimization of Results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March 2 - March 15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Analyzed trends in the data to verify normal vs. abnormal movement.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Tested the responsiveness of the system in catching possible falls or health hazards.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Implemented optimizations in order to prevent false positives as well as making detection more reliable.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Phase 6: Presentation &amp; Finalization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March 16 - Date of Science Fair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Organized key results, graphs, and charts for the science fair display.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Wrote a project report of objectives, methods, results, and conclusions.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Practiced presentation and clarified explanations to effectively report project findings.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