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1966" w14:textId="73B2C0DB" w:rsidR="00966E59" w:rsidRPr="00E94E9A" w:rsidRDefault="000B1DC7" w:rsidP="000B1DC7">
      <w:pPr>
        <w:jc w:val="center"/>
        <w:rPr>
          <w:b/>
          <w:bCs/>
          <w:u w:val="single"/>
        </w:rPr>
      </w:pPr>
      <w:r w:rsidRPr="00E94E9A">
        <w:rPr>
          <w:b/>
          <w:bCs/>
          <w:u w:val="single"/>
        </w:rPr>
        <w:t>Investigating the Electrolytic Properties of Salt (</w:t>
      </w:r>
      <w:r w:rsidRPr="00E94E9A">
        <w:rPr>
          <w:b/>
          <w:bCs/>
          <w:i/>
          <w:iCs/>
          <w:u w:val="single"/>
        </w:rPr>
        <w:t>NaCl</w:t>
      </w:r>
      <w:r w:rsidRPr="00E94E9A">
        <w:rPr>
          <w:b/>
          <w:bCs/>
          <w:u w:val="single"/>
        </w:rPr>
        <w:t xml:space="preserve">) in Gelatine </w:t>
      </w:r>
      <w:r w:rsidR="00CD3A01" w:rsidRPr="00E94E9A">
        <w:rPr>
          <w:b/>
          <w:bCs/>
          <w:u w:val="single"/>
        </w:rPr>
        <w:t xml:space="preserve">for </w:t>
      </w:r>
      <w:r w:rsidRPr="00E94E9A">
        <w:rPr>
          <w:b/>
          <w:bCs/>
          <w:u w:val="single"/>
        </w:rPr>
        <w:t xml:space="preserve">Conductive Gels </w:t>
      </w:r>
      <w:r w:rsidR="00CD3A01" w:rsidRPr="00E94E9A">
        <w:rPr>
          <w:b/>
          <w:bCs/>
          <w:u w:val="single"/>
        </w:rPr>
        <w:t>in</w:t>
      </w:r>
      <w:r w:rsidRPr="00E94E9A">
        <w:rPr>
          <w:b/>
          <w:bCs/>
          <w:u w:val="single"/>
        </w:rPr>
        <w:t xml:space="preserve"> Electrocardiograms</w:t>
      </w:r>
    </w:p>
    <w:p w14:paraId="5E0969CC" w14:textId="77777777" w:rsidR="000B1DC7" w:rsidRDefault="000B1DC7">
      <w:pPr>
        <w:rPr>
          <w:b/>
          <w:bCs/>
        </w:rPr>
      </w:pPr>
    </w:p>
    <w:p w14:paraId="3D22725A" w14:textId="72A320D4" w:rsidR="000B1DC7" w:rsidRPr="00CD3A01" w:rsidRDefault="00E94E9A">
      <w:pPr>
        <w:rPr>
          <w:b/>
          <w:bCs/>
        </w:rPr>
      </w:pPr>
      <w:r>
        <w:rPr>
          <w:b/>
          <w:bCs/>
        </w:rPr>
        <w:t>Problem Statement</w:t>
      </w:r>
    </w:p>
    <w:p w14:paraId="12B5CAFD" w14:textId="33A7A821" w:rsidR="00CD3A01" w:rsidRDefault="00CD3A01">
      <w:r>
        <w:t xml:space="preserve">Can the electrolytic properties of salt in gelatine </w:t>
      </w:r>
      <w:r w:rsidRPr="00CD3A01">
        <w:t>create a cheap</w:t>
      </w:r>
      <w:r>
        <w:t xml:space="preserve"> and </w:t>
      </w:r>
      <w:r w:rsidRPr="00CD3A01">
        <w:t>environmentally friendly</w:t>
      </w:r>
      <w:r>
        <w:t xml:space="preserve"> conductive gels that act as an</w:t>
      </w:r>
      <w:r w:rsidRPr="00CD3A01">
        <w:t xml:space="preserve"> alternative for surface ECG electrode </w:t>
      </w:r>
      <w:r>
        <w:t>pads</w:t>
      </w:r>
      <w:r w:rsidR="00E94E9A">
        <w:t>?</w:t>
      </w:r>
    </w:p>
    <w:p w14:paraId="770CE024" w14:textId="77777777" w:rsidR="000B1DC7" w:rsidRDefault="000B1DC7"/>
    <w:p w14:paraId="466E2AD5" w14:textId="59BBE9A3" w:rsidR="000B1DC7" w:rsidRPr="00AC50BB" w:rsidRDefault="000B1DC7">
      <w:pPr>
        <w:rPr>
          <w:b/>
          <w:bCs/>
        </w:rPr>
      </w:pPr>
      <w:r w:rsidRPr="00AC50BB">
        <w:rPr>
          <w:b/>
          <w:bCs/>
        </w:rPr>
        <w:t>Introduction</w:t>
      </w:r>
    </w:p>
    <w:p w14:paraId="0B52F17B" w14:textId="5BC23D7E" w:rsidR="000B1DC7" w:rsidRDefault="00E94E9A">
      <w:r>
        <w:t>E</w:t>
      </w:r>
      <w:r w:rsidRPr="00E94E9A">
        <w:t xml:space="preserve">lectrocardiograms (ECGs) are widely used in healthcare facilities around the world to obtain biometric data like a patient's heart rate, and blood pressure, and </w:t>
      </w:r>
      <w:r w:rsidR="00790CF1">
        <w:t xml:space="preserve">ultimately </w:t>
      </w:r>
      <w:r w:rsidRPr="00E94E9A">
        <w:t xml:space="preserve">diagnose cardiovascular diseases. These devices have been crucial in the development of modern healthcare practices and have become the standard for patient care throughout the world. Unfortunately, many of these ECG devices also require the use of surface electrode pads which can be expensive, wasteful, and far from environmentally friendly. As someone </w:t>
      </w:r>
      <w:r w:rsidR="00790CF1" w:rsidRPr="00E94E9A">
        <w:t>who uses</w:t>
      </w:r>
      <w:r w:rsidR="00790CF1">
        <w:t xml:space="preserve"> </w:t>
      </w:r>
      <w:r w:rsidRPr="00E94E9A">
        <w:t>an ECG and TENS machine, I know firsthand the amount of waste</w:t>
      </w:r>
      <w:r w:rsidR="00790CF1">
        <w:t xml:space="preserve"> (</w:t>
      </w:r>
      <w:r w:rsidRPr="00E94E9A">
        <w:t>3-24 surface pads per reading</w:t>
      </w:r>
      <w:r w:rsidR="00790CF1">
        <w:t xml:space="preserve">) </w:t>
      </w:r>
      <w:r w:rsidRPr="00E94E9A">
        <w:t>that these surface electrode pads have. With this project, I hope to create a cheap</w:t>
      </w:r>
      <w:r w:rsidR="00244BCA">
        <w:t xml:space="preserve"> and </w:t>
      </w:r>
      <w:r w:rsidRPr="00E94E9A">
        <w:t xml:space="preserve">environmentally friendly alternative for surface ECG electrode pads </w:t>
      </w:r>
      <w:r w:rsidR="00013587">
        <w:t xml:space="preserve">using gelatin and salt. </w:t>
      </w:r>
    </w:p>
    <w:p w14:paraId="1B28FDC5" w14:textId="059480E1" w:rsidR="00790CF1" w:rsidRDefault="00790CF1"/>
    <w:p w14:paraId="19371620" w14:textId="1FFA8B0F" w:rsidR="00790CF1" w:rsidRDefault="00790CF1"/>
    <w:p w14:paraId="2A7038C6" w14:textId="59409FD7" w:rsidR="000B1DC7" w:rsidRDefault="000B1DC7">
      <w:pPr>
        <w:rPr>
          <w:b/>
          <w:bCs/>
        </w:rPr>
      </w:pPr>
      <w:r w:rsidRPr="00790CF1">
        <w:rPr>
          <w:b/>
          <w:bCs/>
        </w:rPr>
        <w:t>Background Information</w:t>
      </w:r>
    </w:p>
    <w:p w14:paraId="237FF4A4" w14:textId="1F40DEC3" w:rsidR="00BD12F8" w:rsidRDefault="002C334E">
      <w:r>
        <w:rPr>
          <w:b/>
          <w:bCs/>
          <w:noProof/>
          <w14:ligatures w14:val="standardContextual"/>
        </w:rPr>
        <mc:AlternateContent>
          <mc:Choice Requires="wps">
            <w:drawing>
              <wp:anchor distT="0" distB="0" distL="114300" distR="114300" simplePos="0" relativeHeight="251659264" behindDoc="0" locked="0" layoutInCell="1" allowOverlap="1" wp14:anchorId="655368D1" wp14:editId="068032A7">
                <wp:simplePos x="0" y="0"/>
                <wp:positionH relativeFrom="column">
                  <wp:posOffset>4029211</wp:posOffset>
                </wp:positionH>
                <wp:positionV relativeFrom="paragraph">
                  <wp:posOffset>63315</wp:posOffset>
                </wp:positionV>
                <wp:extent cx="2023745" cy="1731010"/>
                <wp:effectExtent l="0" t="0" r="8255" b="8890"/>
                <wp:wrapSquare wrapText="bothSides"/>
                <wp:docPr id="1789948236" name="Rectangle 2"/>
                <wp:cNvGraphicFramePr/>
                <a:graphic xmlns:a="http://schemas.openxmlformats.org/drawingml/2006/main">
                  <a:graphicData uri="http://schemas.microsoft.com/office/word/2010/wordprocessingShape">
                    <wps:wsp>
                      <wps:cNvSpPr/>
                      <wps:spPr>
                        <a:xfrm>
                          <a:off x="0" y="0"/>
                          <a:ext cx="2023745" cy="17310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6AFFD9" w14:textId="38C11E81" w:rsidR="00A93505" w:rsidRDefault="002C334E" w:rsidP="0049476A">
                            <w:pPr>
                              <w:rPr>
                                <w:i/>
                                <w:iCs/>
                                <w:sz w:val="18"/>
                                <w:szCs w:val="18"/>
                              </w:rPr>
                            </w:pPr>
                            <w:r>
                              <w:fldChar w:fldCharType="begin"/>
                            </w:r>
                            <w:r>
                              <w:instrText xml:space="preserve"> INCLUDEPICTURE "/Users/attrifamily/Library/Group Containers/UBF8T346G9.ms/WebArchiveCopyPasteTempFiles/com.microsoft.Word/nihms395812f1.jpg" \* MERGEFORMATINET </w:instrText>
                            </w:r>
                            <w:r>
                              <w:fldChar w:fldCharType="separate"/>
                            </w:r>
                            <w:r>
                              <w:rPr>
                                <w:noProof/>
                              </w:rPr>
                              <w:drawing>
                                <wp:inline distT="0" distB="0" distL="0" distR="0" wp14:anchorId="63BC12C1" wp14:editId="4128526D">
                                  <wp:extent cx="1873188" cy="1202907"/>
                                  <wp:effectExtent l="0" t="0" r="0" b="3810"/>
                                  <wp:docPr id="799315333" name="Picture 3" descr="A diagram of a diagram of a vol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15333" name="Picture 3" descr="A diagram of a diagram of a voltage&#10;&#10;Description automatically generated with medium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l="35633" b="47140"/>
                                          <a:stretch/>
                                        </pic:blipFill>
                                        <pic:spPr bwMode="auto">
                                          <a:xfrm>
                                            <a:off x="0" y="0"/>
                                            <a:ext cx="1893708" cy="121608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0740B56" w14:textId="0AC8BCB0" w:rsidR="0049476A" w:rsidRDefault="0049476A" w:rsidP="0049476A">
                            <w:pPr>
                              <w:rPr>
                                <w:i/>
                                <w:iCs/>
                                <w:sz w:val="18"/>
                                <w:szCs w:val="18"/>
                              </w:rPr>
                            </w:pPr>
                            <w:r w:rsidRPr="0049476A">
                              <w:rPr>
                                <w:i/>
                                <w:iCs/>
                                <w:sz w:val="18"/>
                                <w:szCs w:val="18"/>
                              </w:rPr>
                              <w:t>Figure 1</w:t>
                            </w:r>
                            <w:r w:rsidR="00B01A4F">
                              <w:rPr>
                                <w:i/>
                                <w:iCs/>
                                <w:sz w:val="18"/>
                                <w:szCs w:val="18"/>
                              </w:rPr>
                              <w:t>:</w:t>
                            </w:r>
                            <w:r w:rsidRPr="0049476A">
                              <w:rPr>
                                <w:i/>
                                <w:iCs/>
                                <w:sz w:val="18"/>
                                <w:szCs w:val="18"/>
                              </w:rPr>
                              <w:t xml:space="preserve"> Conductivities of gels with increasing NaCl Concentrations (Kandadai 2012)</w:t>
                            </w:r>
                          </w:p>
                          <w:p w14:paraId="606FD7A6" w14:textId="63B3C7C8" w:rsidR="0049476A" w:rsidRDefault="0049476A" w:rsidP="0049476A">
                            <w:pPr>
                              <w:rPr>
                                <w:i/>
                                <w:iCs/>
                                <w:sz w:val="18"/>
                                <w:szCs w:val="18"/>
                              </w:rPr>
                            </w:pPr>
                          </w:p>
                          <w:p w14:paraId="2A5AF73A" w14:textId="77777777" w:rsidR="0049476A" w:rsidRDefault="0049476A" w:rsidP="0049476A">
                            <w:pPr>
                              <w:rPr>
                                <w:i/>
                                <w:iCs/>
                                <w:sz w:val="18"/>
                                <w:szCs w:val="18"/>
                              </w:rPr>
                            </w:pPr>
                          </w:p>
                          <w:p w14:paraId="5AAE021F" w14:textId="76BD92DD" w:rsidR="0049476A" w:rsidRDefault="0049476A" w:rsidP="0049476A">
                            <w:pPr>
                              <w:rPr>
                                <w:i/>
                                <w:iCs/>
                                <w:sz w:val="18"/>
                                <w:szCs w:val="18"/>
                              </w:rPr>
                            </w:pPr>
                          </w:p>
                          <w:p w14:paraId="34F462DD" w14:textId="77777777" w:rsidR="0049476A" w:rsidRDefault="0049476A" w:rsidP="0049476A">
                            <w:pPr>
                              <w:rPr>
                                <w:i/>
                                <w:iCs/>
                                <w:sz w:val="18"/>
                                <w:szCs w:val="18"/>
                              </w:rPr>
                            </w:pPr>
                          </w:p>
                          <w:p w14:paraId="6A3499CA" w14:textId="5C15EFD5" w:rsidR="0049476A" w:rsidRDefault="0049476A" w:rsidP="0049476A">
                            <w:pPr>
                              <w:rPr>
                                <w:i/>
                                <w:iCs/>
                                <w:sz w:val="18"/>
                                <w:szCs w:val="18"/>
                              </w:rPr>
                            </w:pPr>
                          </w:p>
                          <w:p w14:paraId="419D493B" w14:textId="77777777" w:rsidR="0049476A" w:rsidRDefault="0049476A" w:rsidP="0049476A">
                            <w:pPr>
                              <w:rPr>
                                <w:i/>
                                <w:iCs/>
                                <w:sz w:val="18"/>
                                <w:szCs w:val="18"/>
                              </w:rPr>
                            </w:pPr>
                          </w:p>
                          <w:p w14:paraId="43433CE1" w14:textId="77777777" w:rsidR="0049476A" w:rsidRDefault="0049476A" w:rsidP="0049476A">
                            <w:pPr>
                              <w:rPr>
                                <w:i/>
                                <w:iCs/>
                                <w:sz w:val="18"/>
                                <w:szCs w:val="18"/>
                              </w:rPr>
                            </w:pPr>
                          </w:p>
                          <w:p w14:paraId="1C33C23B" w14:textId="77777777" w:rsidR="0049476A" w:rsidRPr="0049476A" w:rsidRDefault="0049476A" w:rsidP="0049476A">
                            <w:pPr>
                              <w:rPr>
                                <w:i/>
                                <w:i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68D1" id="Rectangle 2" o:spid="_x0000_s1026" style="position:absolute;margin-left:317.25pt;margin-top:5pt;width:159.35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" fillcolor="white [3201]" strokecolor="#70ad47 [3209]" strokeweight="1pt">
                <v:textbox>
                  <w:txbxContent>
                    <w:p w14:paraId="646AFFD9" w14:textId="38C11E81" w:rsidR="00A93505" w:rsidRDefault="002C334E" w:rsidP="0049476A">
                      <w:pPr>
                        <w:rPr>
                          <w:i/>
                          <w:iCs/>
                          <w:sz w:val="18"/>
                          <w:szCs w:val="18"/>
                        </w:rPr>
                      </w:pPr>
                      <w:r>
                        <w:fldChar w:fldCharType="begin"/>
                      </w:r>
                      <w:r>
                        <w:instrText xml:space="preserve"> INCLUDEPICTURE "/Users/attrifamily/Library/Group Containers/UBF8T346G9.ms/WebArchiveCopyPasteTempFiles/com.microsoft.Word/nihms395812f1.jpg" \* MERGEFORMATINET </w:instrText>
                      </w:r>
                      <w:r>
                        <w:fldChar w:fldCharType="separate"/>
                      </w:r>
                      <w:r>
                        <w:rPr>
                          <w:noProof/>
                        </w:rPr>
                        <w:drawing>
                          <wp:inline distT="0" distB="0" distL="0" distR="0" wp14:anchorId="63BC12C1" wp14:editId="4128526D">
                            <wp:extent cx="1873188" cy="1202907"/>
                            <wp:effectExtent l="0" t="0" r="0" b="3810"/>
                            <wp:docPr id="799315333" name="Picture 3" descr="A diagram of a diagram of a vol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15333" name="Picture 3" descr="A diagram of a diagram of a voltage&#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35633" b="47140"/>
                                    <a:stretch/>
                                  </pic:blipFill>
                                  <pic:spPr bwMode="auto">
                                    <a:xfrm>
                                      <a:off x="0" y="0"/>
                                      <a:ext cx="1893708" cy="121608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0740B56" w14:textId="0AC8BCB0" w:rsidR="0049476A" w:rsidRDefault="0049476A" w:rsidP="0049476A">
                      <w:pPr>
                        <w:rPr>
                          <w:i/>
                          <w:iCs/>
                          <w:sz w:val="18"/>
                          <w:szCs w:val="18"/>
                        </w:rPr>
                      </w:pPr>
                      <w:r w:rsidRPr="0049476A">
                        <w:rPr>
                          <w:i/>
                          <w:iCs/>
                          <w:sz w:val="18"/>
                          <w:szCs w:val="18"/>
                        </w:rPr>
                        <w:t>Figure 1</w:t>
                      </w:r>
                      <w:r w:rsidR="00B01A4F">
                        <w:rPr>
                          <w:i/>
                          <w:iCs/>
                          <w:sz w:val="18"/>
                          <w:szCs w:val="18"/>
                        </w:rPr>
                        <w:t>:</w:t>
                      </w:r>
                      <w:r w:rsidRPr="0049476A">
                        <w:rPr>
                          <w:i/>
                          <w:iCs/>
                          <w:sz w:val="18"/>
                          <w:szCs w:val="18"/>
                        </w:rPr>
                        <w:t xml:space="preserve"> Conductivities of gels with increasing NaCl Concentrations (Kandadai 2012)</w:t>
                      </w:r>
                    </w:p>
                    <w:p w14:paraId="606FD7A6" w14:textId="63B3C7C8" w:rsidR="0049476A" w:rsidRDefault="0049476A" w:rsidP="0049476A">
                      <w:pPr>
                        <w:rPr>
                          <w:i/>
                          <w:iCs/>
                          <w:sz w:val="18"/>
                          <w:szCs w:val="18"/>
                        </w:rPr>
                      </w:pPr>
                    </w:p>
                    <w:p w14:paraId="2A5AF73A" w14:textId="77777777" w:rsidR="0049476A" w:rsidRDefault="0049476A" w:rsidP="0049476A">
                      <w:pPr>
                        <w:rPr>
                          <w:i/>
                          <w:iCs/>
                          <w:sz w:val="18"/>
                          <w:szCs w:val="18"/>
                        </w:rPr>
                      </w:pPr>
                    </w:p>
                    <w:p w14:paraId="5AAE021F" w14:textId="76BD92DD" w:rsidR="0049476A" w:rsidRDefault="0049476A" w:rsidP="0049476A">
                      <w:pPr>
                        <w:rPr>
                          <w:i/>
                          <w:iCs/>
                          <w:sz w:val="18"/>
                          <w:szCs w:val="18"/>
                        </w:rPr>
                      </w:pPr>
                    </w:p>
                    <w:p w14:paraId="34F462DD" w14:textId="77777777" w:rsidR="0049476A" w:rsidRDefault="0049476A" w:rsidP="0049476A">
                      <w:pPr>
                        <w:rPr>
                          <w:i/>
                          <w:iCs/>
                          <w:sz w:val="18"/>
                          <w:szCs w:val="18"/>
                        </w:rPr>
                      </w:pPr>
                    </w:p>
                    <w:p w14:paraId="6A3499CA" w14:textId="5C15EFD5" w:rsidR="0049476A" w:rsidRDefault="0049476A" w:rsidP="0049476A">
                      <w:pPr>
                        <w:rPr>
                          <w:i/>
                          <w:iCs/>
                          <w:sz w:val="18"/>
                          <w:szCs w:val="18"/>
                        </w:rPr>
                      </w:pPr>
                    </w:p>
                    <w:p w14:paraId="419D493B" w14:textId="77777777" w:rsidR="0049476A" w:rsidRDefault="0049476A" w:rsidP="0049476A">
                      <w:pPr>
                        <w:rPr>
                          <w:i/>
                          <w:iCs/>
                          <w:sz w:val="18"/>
                          <w:szCs w:val="18"/>
                        </w:rPr>
                      </w:pPr>
                    </w:p>
                    <w:p w14:paraId="43433CE1" w14:textId="77777777" w:rsidR="0049476A" w:rsidRDefault="0049476A" w:rsidP="0049476A">
                      <w:pPr>
                        <w:rPr>
                          <w:i/>
                          <w:iCs/>
                          <w:sz w:val="18"/>
                          <w:szCs w:val="18"/>
                        </w:rPr>
                      </w:pPr>
                    </w:p>
                    <w:p w14:paraId="1C33C23B" w14:textId="77777777" w:rsidR="0049476A" w:rsidRPr="0049476A" w:rsidRDefault="0049476A" w:rsidP="0049476A">
                      <w:pPr>
                        <w:rPr>
                          <w:i/>
                          <w:iCs/>
                          <w:sz w:val="18"/>
                          <w:szCs w:val="18"/>
                        </w:rPr>
                      </w:pPr>
                    </w:p>
                  </w:txbxContent>
                </v:textbox>
                <w10:wrap type="square"/>
              </v:rect>
            </w:pict>
          </mc:Fallback>
        </mc:AlternateContent>
      </w:r>
      <w:r w:rsidR="00BD12F8">
        <w:t xml:space="preserve">Commercial surface electrodes typically contain an electrode gel </w:t>
      </w:r>
      <w:r w:rsidR="00A86A97">
        <w:t xml:space="preserve">as a conductive medium </w:t>
      </w:r>
      <w:r w:rsidR="00BD12F8">
        <w:t xml:space="preserve">to reduce electrical impedance/resistance between the skin and the Ag/AgCl electrode. </w:t>
      </w:r>
      <w:r w:rsidR="00013587">
        <w:t>This increases the accuracy of the electrode’s reading and minimizes the loss of electrical signals</w:t>
      </w:r>
      <w:r w:rsidR="00A86A97">
        <w:t xml:space="preserve"> from the patient’s heart. </w:t>
      </w:r>
      <w:r w:rsidR="002E1112">
        <w:t>Many of these commercial</w:t>
      </w:r>
      <w:r w:rsidR="00A86A97">
        <w:t xml:space="preserve"> conductive gels</w:t>
      </w:r>
      <w:r w:rsidR="002E1112">
        <w:t xml:space="preserve"> are made of</w:t>
      </w:r>
      <w:r w:rsidR="00A86A97">
        <w:t xml:space="preserve"> water, polymers like PVA or polyethylene glycol and gummy materials, and sodium chloride</w:t>
      </w:r>
      <w:r w:rsidR="002E1112">
        <w:t>.</w:t>
      </w:r>
      <w:r w:rsidR="00A86A97">
        <w:t xml:space="preserve"> </w:t>
      </w:r>
      <w:r w:rsidR="002E1112">
        <w:t>C</w:t>
      </w:r>
      <w:r w:rsidR="00A86A97">
        <w:t xml:space="preserve">ould </w:t>
      </w:r>
      <w:r w:rsidR="002E1112">
        <w:t xml:space="preserve">I </w:t>
      </w:r>
      <w:r w:rsidR="00A86A97">
        <w:t>make my own electrode gel using household ingredients</w:t>
      </w:r>
      <w:r w:rsidR="002E1112">
        <w:t>?</w:t>
      </w:r>
      <w:r w:rsidR="004C490A">
        <w:t xml:space="preserve"> After researching solid conductive gels, I came across a</w:t>
      </w:r>
      <w:r w:rsidR="002E1112">
        <w:t xml:space="preserve"> paper </w:t>
      </w:r>
      <w:r w:rsidR="004C490A">
        <w:t xml:space="preserve">that was using </w:t>
      </w:r>
      <w:r w:rsidR="0049476A">
        <w:t xml:space="preserve">gelatine and salt </w:t>
      </w:r>
      <w:r w:rsidR="004C490A">
        <w:t>to mimic brain tissue</w:t>
      </w:r>
      <w:r w:rsidR="0049476A">
        <w:t xml:space="preserve"> as seen in </w:t>
      </w:r>
      <w:r w:rsidR="0049476A" w:rsidRPr="00A93505">
        <w:rPr>
          <w:i/>
          <w:iCs/>
        </w:rPr>
        <w:t>Figure 1</w:t>
      </w:r>
      <w:r w:rsidR="00B01A4F">
        <w:t xml:space="preserve"> </w:t>
      </w:r>
      <w:r w:rsidR="00A93505">
        <w:t>illustrating</w:t>
      </w:r>
      <w:r w:rsidR="00B01A4F">
        <w:t xml:space="preserve"> </w:t>
      </w:r>
      <w:r w:rsidR="00A93505">
        <w:t>how gelatine</w:t>
      </w:r>
      <w:r w:rsidR="00B01A4F">
        <w:t xml:space="preserve"> ha</w:t>
      </w:r>
      <w:r w:rsidR="00A93505">
        <w:t>d</w:t>
      </w:r>
      <w:r w:rsidR="00B01A4F">
        <w:t xml:space="preserve"> the highest conductivity</w:t>
      </w:r>
      <w:r w:rsidR="00A93505">
        <w:t xml:space="preserve"> in comparison to Agarose and Agar samples. From here I decided to create the gels out of gelatine and use the electrolytic properties of salt for a conductive medium</w:t>
      </w:r>
      <w:r w:rsidR="002E1112">
        <w:t xml:space="preserve"> between the electrode and the skin.</w:t>
      </w:r>
    </w:p>
    <w:p w14:paraId="53F44454" w14:textId="77777777" w:rsidR="002E1112" w:rsidRDefault="002E1112"/>
    <w:p w14:paraId="57B3A532" w14:textId="1A95E7E7" w:rsidR="00AA6F20" w:rsidRDefault="002E1112">
      <w:r>
        <w:t xml:space="preserve">Salt’s </w:t>
      </w:r>
      <w:r w:rsidR="00AA6F20">
        <w:t>e</w:t>
      </w:r>
      <w:r>
        <w:t xml:space="preserve">lectrolytic properties </w:t>
      </w:r>
      <w:r w:rsidR="00AA6F20">
        <w:t>comes from its ability to dissolve in water and separate into its component ions, in this case the positive cation (Na</w:t>
      </w:r>
      <w:r w:rsidR="00AA6F20">
        <w:rPr>
          <w:vertAlign w:val="superscript"/>
        </w:rPr>
        <w:t>+</w:t>
      </w:r>
      <w:r w:rsidR="00AA6F20">
        <w:t>) and negative anion (Cl</w:t>
      </w:r>
      <w:r w:rsidR="00AA6F20">
        <w:rPr>
          <w:vertAlign w:val="superscript"/>
        </w:rPr>
        <w:t>-</w:t>
      </w:r>
      <w:r w:rsidR="00AA6F20">
        <w:t>) as described in the following reaction:</w:t>
      </w:r>
    </w:p>
    <w:p w14:paraId="3F254262" w14:textId="0AA1FE94" w:rsidR="00AA6F20" w:rsidRDefault="00AA6F20" w:rsidP="00AA6F20">
      <w:pPr>
        <w:jc w:val="center"/>
        <w:rPr>
          <w:vertAlign w:val="subscript"/>
        </w:rPr>
      </w:pPr>
      <w:r>
        <w:t>NaCl</w:t>
      </w:r>
      <w:r>
        <w:rPr>
          <w:vertAlign w:val="subscript"/>
        </w:rPr>
        <w:t xml:space="preserve">(s) </w:t>
      </w:r>
      <w:r>
        <w:sym w:font="Symbol" w:char="F0AE"/>
      </w:r>
      <w:r>
        <w:t xml:space="preserve"> Na</w:t>
      </w:r>
      <w:r>
        <w:rPr>
          <w:vertAlign w:val="superscript"/>
        </w:rPr>
        <w:t>+</w:t>
      </w:r>
      <w:r>
        <w:rPr>
          <w:vertAlign w:val="subscript"/>
        </w:rPr>
        <w:t>(aq)</w:t>
      </w:r>
      <w:r>
        <w:t xml:space="preserve"> + Cl</w:t>
      </w:r>
      <w:r>
        <w:rPr>
          <w:vertAlign w:val="superscript"/>
        </w:rPr>
        <w:t>-</w:t>
      </w:r>
      <w:r>
        <w:rPr>
          <w:vertAlign w:val="subscript"/>
        </w:rPr>
        <w:t>(aq)</w:t>
      </w:r>
    </w:p>
    <w:p w14:paraId="658440E1" w14:textId="77777777" w:rsidR="00AA6F20" w:rsidRPr="00AA6F20" w:rsidRDefault="00AA6F20" w:rsidP="00AA6F20">
      <w:pPr>
        <w:jc w:val="center"/>
        <w:rPr>
          <w:vertAlign w:val="subscript"/>
        </w:rPr>
      </w:pPr>
    </w:p>
    <w:p w14:paraId="37FDFCD5" w14:textId="79938A6D" w:rsidR="002E1112" w:rsidRDefault="00AA6F20">
      <w:r>
        <w:t xml:space="preserve"> This process frees ions in the solution</w:t>
      </w:r>
      <w:r w:rsidR="0001378A">
        <w:t xml:space="preserve"> which ultimately carry electricity through the water, making the solution conductive. </w:t>
      </w:r>
    </w:p>
    <w:p w14:paraId="63B7F0A4" w14:textId="77777777" w:rsidR="0001378A" w:rsidRDefault="0001378A"/>
    <w:p w14:paraId="4015774D" w14:textId="77777777" w:rsidR="00A278EE" w:rsidRDefault="00A278EE"/>
    <w:p w14:paraId="016FE5C5" w14:textId="77777777" w:rsidR="00A278EE" w:rsidRDefault="00A278EE"/>
    <w:p w14:paraId="4675D028" w14:textId="6C7362DE" w:rsidR="0001378A" w:rsidRDefault="00A278EE">
      <w:r>
        <w:rPr>
          <w:noProof/>
          <w14:ligatures w14:val="standardContextual"/>
        </w:rPr>
        <w:lastRenderedPageBreak/>
        <mc:AlternateContent>
          <mc:Choice Requires="wps">
            <w:drawing>
              <wp:anchor distT="0" distB="0" distL="114300" distR="114300" simplePos="0" relativeHeight="251660288" behindDoc="0" locked="0" layoutInCell="1" allowOverlap="1" wp14:anchorId="00E91275" wp14:editId="1EF3D481">
                <wp:simplePos x="0" y="0"/>
                <wp:positionH relativeFrom="column">
                  <wp:posOffset>4039340</wp:posOffset>
                </wp:positionH>
                <wp:positionV relativeFrom="paragraph">
                  <wp:posOffset>62</wp:posOffset>
                </wp:positionV>
                <wp:extent cx="1997075" cy="1419798"/>
                <wp:effectExtent l="0" t="0" r="9525" b="15875"/>
                <wp:wrapSquare wrapText="bothSides"/>
                <wp:docPr id="695631483" name="Rectangle 4"/>
                <wp:cNvGraphicFramePr/>
                <a:graphic xmlns:a="http://schemas.openxmlformats.org/drawingml/2006/main">
                  <a:graphicData uri="http://schemas.microsoft.com/office/word/2010/wordprocessingShape">
                    <wps:wsp>
                      <wps:cNvSpPr/>
                      <wps:spPr>
                        <a:xfrm>
                          <a:off x="0" y="0"/>
                          <a:ext cx="1997075" cy="14197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96AC44" w14:textId="77777777" w:rsidR="00A278EE" w:rsidRPr="00A278EE" w:rsidRDefault="00A278EE" w:rsidP="00A278EE">
                            <w:pPr>
                              <w:jc w:val="center"/>
                              <w:rPr>
                                <w:i/>
                                <w:iCs/>
                                <w:sz w:val="18"/>
                                <w:szCs w:val="18"/>
                              </w:rPr>
                            </w:pPr>
                          </w:p>
                          <w:p w14:paraId="51C6B1DE" w14:textId="2DF2DB73" w:rsidR="00A278EE" w:rsidRPr="00A278EE" w:rsidRDefault="00A278EE" w:rsidP="00A278EE">
                            <w:pPr>
                              <w:jc w:val="center"/>
                              <w:rPr>
                                <w:i/>
                                <w:iCs/>
                                <w:sz w:val="18"/>
                                <w:szCs w:val="18"/>
                              </w:rPr>
                            </w:pPr>
                            <w:r>
                              <w:fldChar w:fldCharType="begin"/>
                            </w:r>
                            <w:r>
                              <w:instrText xml:space="preserve"> INCLUDEPICTURE "/Users/attrifamily/Library/Group Containers/UBF8T346G9.ms/WebArchiveCopyPasteTempFiles/com.microsoft.Word/collagen-gelatin-conformations-1.png" \* MERGEFORMATINET </w:instrText>
                            </w:r>
                            <w:r>
                              <w:fldChar w:fldCharType="separate"/>
                            </w:r>
                            <w:r>
                              <w:rPr>
                                <w:noProof/>
                              </w:rPr>
                              <w:drawing>
                                <wp:inline distT="0" distB="0" distL="0" distR="0" wp14:anchorId="2D724641" wp14:editId="45D4F556">
                                  <wp:extent cx="1615226" cy="867600"/>
                                  <wp:effectExtent l="0" t="0" r="0" b="0"/>
                                  <wp:docPr id="190766899" name="Picture 5" descr="Schematic showing partial hydrolysis of collagen to gelatin, and gelatin's thermoreversible transition between sol and gel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tic showing partial hydrolysis of collagen to gelatin, and gelatin's thermoreversible transition between sol and gel st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226" cy="867600"/>
                                          </a:xfrm>
                                          <a:prstGeom prst="rect">
                                            <a:avLst/>
                                          </a:prstGeom>
                                          <a:noFill/>
                                          <a:ln>
                                            <a:noFill/>
                                          </a:ln>
                                        </pic:spPr>
                                      </pic:pic>
                                    </a:graphicData>
                                  </a:graphic>
                                </wp:inline>
                              </w:drawing>
                            </w:r>
                            <w:r>
                              <w:fldChar w:fldCharType="end"/>
                            </w:r>
                            <w:r w:rsidRPr="00A278EE">
                              <w:rPr>
                                <w:i/>
                                <w:iCs/>
                                <w:sz w:val="18"/>
                                <w:szCs w:val="18"/>
                              </w:rPr>
                              <w:t>Figure 2: Denaturation of collogen (Fegan 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1275" id="Rectangle 4" o:spid="_x0000_s1027" style="position:absolute;margin-left:318.05pt;margin-top:0;width:157.25pt;height:1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" fillcolor="white [3201]" strokecolor="#70ad47 [3209]" strokeweight="1pt">
                <v:textbox>
                  <w:txbxContent>
                    <w:p w14:paraId="5196AC44" w14:textId="77777777" w:rsidR="00A278EE" w:rsidRPr="00A278EE" w:rsidRDefault="00A278EE" w:rsidP="00A278EE">
                      <w:pPr>
                        <w:jc w:val="center"/>
                        <w:rPr>
                          <w:i/>
                          <w:iCs/>
                          <w:sz w:val="18"/>
                          <w:szCs w:val="18"/>
                        </w:rPr>
                      </w:pPr>
                    </w:p>
                    <w:p w14:paraId="51C6B1DE" w14:textId="2DF2DB73" w:rsidR="00A278EE" w:rsidRPr="00A278EE" w:rsidRDefault="00A278EE" w:rsidP="00A278EE">
                      <w:pPr>
                        <w:jc w:val="center"/>
                        <w:rPr>
                          <w:i/>
                          <w:iCs/>
                          <w:sz w:val="18"/>
                          <w:szCs w:val="18"/>
                        </w:rPr>
                      </w:pPr>
                      <w:r>
                        <w:fldChar w:fldCharType="begin"/>
                      </w:r>
                      <w:r>
                        <w:instrText xml:space="preserve"> INCLUDEPICTURE "/Users/attrifamily/Library/Group Containers/UBF8T346G9.ms/WebArchiveCopyPasteTempFiles/com.microsoft.Word/collagen-gelatin-conformations-1.png" \* MERGEFORMATINET </w:instrText>
                      </w:r>
                      <w:r>
                        <w:fldChar w:fldCharType="separate"/>
                      </w:r>
                      <w:r>
                        <w:rPr>
                          <w:noProof/>
                        </w:rPr>
                        <w:drawing>
                          <wp:inline distT="0" distB="0" distL="0" distR="0" wp14:anchorId="2D724641" wp14:editId="45D4F556">
                            <wp:extent cx="1615226" cy="867600"/>
                            <wp:effectExtent l="0" t="0" r="0" b="0"/>
                            <wp:docPr id="190766899" name="Picture 5" descr="Schematic showing partial hydrolysis of collagen to gelatin, and gelatin's thermoreversible transition between sol and gel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tic showing partial hydrolysis of collagen to gelatin, and gelatin's thermoreversible transition between sol and gel sta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226" cy="867600"/>
                                    </a:xfrm>
                                    <a:prstGeom prst="rect">
                                      <a:avLst/>
                                    </a:prstGeom>
                                    <a:noFill/>
                                    <a:ln>
                                      <a:noFill/>
                                    </a:ln>
                                  </pic:spPr>
                                </pic:pic>
                              </a:graphicData>
                            </a:graphic>
                          </wp:inline>
                        </w:drawing>
                      </w:r>
                      <w:r>
                        <w:fldChar w:fldCharType="end"/>
                      </w:r>
                      <w:r w:rsidRPr="00A278EE">
                        <w:rPr>
                          <w:i/>
                          <w:iCs/>
                          <w:sz w:val="18"/>
                          <w:szCs w:val="18"/>
                        </w:rPr>
                        <w:t>Figure 2: Denaturation of collogen (Fegan n.d.)</w:t>
                      </w:r>
                    </w:p>
                  </w:txbxContent>
                </v:textbox>
                <w10:wrap type="square"/>
              </v:rect>
            </w:pict>
          </mc:Fallback>
        </mc:AlternateContent>
      </w:r>
      <w:r w:rsidR="0001378A">
        <w:t xml:space="preserve">Gelatin is made up of </w:t>
      </w:r>
      <w:r>
        <w:t xml:space="preserve">collagen, a protein that is found in </w:t>
      </w:r>
      <w:r w:rsidR="0001378A">
        <w:t xml:space="preserve">processed animal bones, </w:t>
      </w:r>
      <w:r>
        <w:t>cartilage</w:t>
      </w:r>
      <w:r w:rsidR="0001378A">
        <w:t>, and skin</w:t>
      </w:r>
      <w:r>
        <w:t xml:space="preserve">. Collagen is made up of three polypeptide chains in a helical structure as shown in </w:t>
      </w:r>
      <w:r>
        <w:rPr>
          <w:i/>
          <w:iCs/>
        </w:rPr>
        <w:t>Figure 2</w:t>
      </w:r>
      <w:r>
        <w:t xml:space="preserve">, and when it is hydrolysed under heat, the </w:t>
      </w:r>
      <w:r w:rsidR="002C334E">
        <w:t xml:space="preserve">collagen </w:t>
      </w:r>
      <w:r>
        <w:t>strands separate</w:t>
      </w:r>
      <w:r w:rsidR="002C334E">
        <w:t xml:space="preserve">. As the solution cools, the chains try to regain their original structure but end up randomly coiling and trap water molecules in its gelatin network. In this experiment, the gelatin structure will trap the electrolyte solution in its network which will allow for the freed ions to transfer electricity as shown in the </w:t>
      </w:r>
      <w:r w:rsidR="000979D5">
        <w:t>z</w:t>
      </w:r>
      <w:r w:rsidR="002C334E">
        <w:t>wit</w:t>
      </w:r>
      <w:r w:rsidR="000979D5">
        <w:t>t</w:t>
      </w:r>
      <w:r w:rsidR="002C334E">
        <w:t>er ion structure</w:t>
      </w:r>
      <w:r w:rsidR="000979D5">
        <w:t xml:space="preserve"> </w:t>
      </w:r>
      <w:r w:rsidR="00244BCA">
        <w:t xml:space="preserve">for gelatine </w:t>
      </w:r>
      <w:r w:rsidR="000979D5">
        <w:t>proposed by Thimann for this experiment</w:t>
      </w:r>
      <w:r w:rsidR="002C334E">
        <w:t xml:space="preserve">: </w:t>
      </w:r>
    </w:p>
    <w:p w14:paraId="567C9856" w14:textId="77777777" w:rsidR="000979D5" w:rsidRDefault="000979D5"/>
    <w:p w14:paraId="2DFDBBB9" w14:textId="673F80F0" w:rsidR="002C334E" w:rsidRDefault="002C334E" w:rsidP="000979D5">
      <w:pPr>
        <w:jc w:val="center"/>
        <w:rPr>
          <w:vertAlign w:val="superscript"/>
        </w:rPr>
      </w:pPr>
      <w:r>
        <w:t xml:space="preserve">protein + NaCl </w:t>
      </w:r>
      <w:r w:rsidR="000979D5">
        <w:t>= Na protein + Cl</w:t>
      </w:r>
      <w:r w:rsidR="000979D5">
        <w:rPr>
          <w:vertAlign w:val="superscript"/>
        </w:rPr>
        <w:t>-</w:t>
      </w:r>
    </w:p>
    <w:p w14:paraId="3157968B" w14:textId="5C5941D5" w:rsidR="000979D5" w:rsidRDefault="000979D5" w:rsidP="000979D5">
      <w:pPr>
        <w:jc w:val="center"/>
        <w:rPr>
          <w:vertAlign w:val="superscript"/>
        </w:rPr>
      </w:pPr>
      <w:r>
        <w:t>protein + NaCl = protein Cl + Na</w:t>
      </w:r>
      <w:r>
        <w:rPr>
          <w:vertAlign w:val="superscript"/>
        </w:rPr>
        <w:t>+</w:t>
      </w:r>
    </w:p>
    <w:p w14:paraId="756D1A79" w14:textId="77777777" w:rsidR="000979D5" w:rsidRPr="000979D5" w:rsidRDefault="000979D5" w:rsidP="000979D5"/>
    <w:p w14:paraId="56936BBA" w14:textId="31913862" w:rsidR="00884C33" w:rsidRPr="00884C33" w:rsidRDefault="00884C33">
      <w:r>
        <w:t xml:space="preserve">After the gelatine solution has set, we can use a multimeter device to test the resistivity of the gels. The multimeter measures resistance by putting a small amount of current into the circuit, in our case the electrolyte gel, and measuring the voltage difference between the two probes. The device calculates resistance using Ohm’s Law, </w:t>
      </w:r>
      <m:oMath>
        <m:r>
          <w:rPr>
            <w:rFonts w:ascii="Cambria Math" w:hAnsi="Cambria Math"/>
          </w:rPr>
          <m:t>V=</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 R</m:t>
        </m:r>
      </m:oMath>
      <w:r>
        <w:t>. The greater the resistance, the less conductive the gel.</w:t>
      </w:r>
    </w:p>
    <w:p w14:paraId="1B9D244E" w14:textId="77777777" w:rsidR="00884C33" w:rsidRPr="005B048D" w:rsidRDefault="00884C33">
      <w:pPr>
        <w:rPr>
          <w:b/>
          <w:bCs/>
        </w:rPr>
      </w:pPr>
    </w:p>
    <w:p w14:paraId="3AE0367C" w14:textId="0FDA306D" w:rsidR="000B1DC7" w:rsidRDefault="000B1DC7">
      <w:pPr>
        <w:rPr>
          <w:b/>
          <w:bCs/>
        </w:rPr>
      </w:pPr>
      <w:r w:rsidRPr="00055EAC">
        <w:rPr>
          <w:b/>
          <w:bCs/>
        </w:rPr>
        <w:t>Hypothesis</w:t>
      </w:r>
    </w:p>
    <w:p w14:paraId="319BF9EC" w14:textId="6B39A5F7" w:rsidR="00055EAC" w:rsidRPr="00055EAC" w:rsidRDefault="00055EAC">
      <w:pPr>
        <w:rPr>
          <w:b/>
          <w:bCs/>
        </w:rPr>
      </w:pPr>
      <w:r w:rsidRPr="00055EAC">
        <w:rPr>
          <w:color w:val="000000"/>
        </w:rPr>
        <w:t>As we all know from videos of lightning striking sea water, water containing dissolved salts has electrolytic properties. This electrolytic conductivity comes from freed ions from the salt particles (</w:t>
      </w:r>
      <w:r w:rsidRPr="00055EAC">
        <w:rPr>
          <w:rStyle w:val="Emphasis"/>
          <w:color w:val="000000"/>
        </w:rPr>
        <w:t>NaCl</w:t>
      </w:r>
      <w:r w:rsidRPr="00055EAC">
        <w:rPr>
          <w:color w:val="000000"/>
        </w:rPr>
        <w:t xml:space="preserve">) breaking off into positive cations of </w:t>
      </w:r>
      <w:r w:rsidR="004640EF">
        <w:rPr>
          <w:color w:val="000000"/>
        </w:rPr>
        <w:t>sodium ions (</w:t>
      </w:r>
      <w:r w:rsidRPr="00055EAC">
        <w:rPr>
          <w:color w:val="000000"/>
        </w:rPr>
        <w:t>Na</w:t>
      </w:r>
      <w:r w:rsidRPr="00055EAC">
        <w:rPr>
          <w:color w:val="000000"/>
          <w:vertAlign w:val="superscript"/>
        </w:rPr>
        <w:t>+</w:t>
      </w:r>
      <w:r w:rsidR="004640EF">
        <w:rPr>
          <w:color w:val="000000"/>
        </w:rPr>
        <w:t>)</w:t>
      </w:r>
      <w:r w:rsidRPr="00055EAC">
        <w:rPr>
          <w:color w:val="000000"/>
          <w:vertAlign w:val="superscript"/>
        </w:rPr>
        <w:t> </w:t>
      </w:r>
      <w:r w:rsidRPr="00055EAC">
        <w:rPr>
          <w:color w:val="000000"/>
        </w:rPr>
        <w:t xml:space="preserve">and negative anions of </w:t>
      </w:r>
      <w:r w:rsidR="004640EF">
        <w:rPr>
          <w:color w:val="000000"/>
        </w:rPr>
        <w:t>chloride ions (</w:t>
      </w:r>
      <w:r w:rsidRPr="00055EAC">
        <w:rPr>
          <w:color w:val="000000"/>
        </w:rPr>
        <w:t>Cl</w:t>
      </w:r>
      <w:r w:rsidR="00893BD7" w:rsidRPr="00055EAC">
        <w:rPr>
          <w:color w:val="000000"/>
          <w:vertAlign w:val="superscript"/>
        </w:rPr>
        <w:t>-</w:t>
      </w:r>
      <w:r w:rsidR="004640EF">
        <w:rPr>
          <w:color w:val="000000"/>
        </w:rPr>
        <w:t>).</w:t>
      </w:r>
      <w:r w:rsidRPr="00055EAC">
        <w:rPr>
          <w:color w:val="000000"/>
        </w:rPr>
        <w:t xml:space="preserve"> Therefore, if we increase the concentration of salt in the gelatine solution, then the resistance of the gelatine will decrease because there will be more freed cations and anions to conduct the electrons. </w:t>
      </w:r>
    </w:p>
    <w:p w14:paraId="763B9061" w14:textId="38666991" w:rsidR="000B1DC7" w:rsidRDefault="000B1DC7"/>
    <w:p w14:paraId="2866278E" w14:textId="304155FC" w:rsidR="00D67762" w:rsidRDefault="000B1DC7">
      <w:r>
        <w:t>Variables</w:t>
      </w:r>
      <w:r w:rsidR="00D67762">
        <w:t xml:space="preserve"> </w:t>
      </w:r>
    </w:p>
    <w:tbl>
      <w:tblPr>
        <w:tblStyle w:val="TableGrid"/>
        <w:tblW w:w="0" w:type="auto"/>
        <w:tblLook w:val="04A0" w:firstRow="1" w:lastRow="0" w:firstColumn="1" w:lastColumn="0" w:noHBand="0" w:noVBand="1"/>
      </w:tblPr>
      <w:tblGrid>
        <w:gridCol w:w="1430"/>
        <w:gridCol w:w="1310"/>
        <w:gridCol w:w="6610"/>
      </w:tblGrid>
      <w:tr w:rsidR="00990D32" w14:paraId="4A7E463E" w14:textId="77777777" w:rsidTr="00990D32">
        <w:trPr>
          <w:trHeight w:val="195"/>
        </w:trPr>
        <w:tc>
          <w:tcPr>
            <w:tcW w:w="1430" w:type="dxa"/>
          </w:tcPr>
          <w:p w14:paraId="479BC84C" w14:textId="0F6E7B4A" w:rsidR="00990D32" w:rsidRDefault="00990D32" w:rsidP="00990D32">
            <w:pPr>
              <w:jc w:val="center"/>
            </w:pPr>
            <w:r>
              <w:t>Independent Variable</w:t>
            </w:r>
          </w:p>
        </w:tc>
        <w:tc>
          <w:tcPr>
            <w:tcW w:w="1259" w:type="dxa"/>
          </w:tcPr>
          <w:p w14:paraId="3E5FDF3B" w14:textId="242F9789" w:rsidR="00990D32" w:rsidRDefault="00990D32" w:rsidP="00990D32">
            <w:pPr>
              <w:jc w:val="center"/>
            </w:pPr>
            <w:r>
              <w:t>Salt Ratio/Mass</w:t>
            </w:r>
          </w:p>
        </w:tc>
        <w:tc>
          <w:tcPr>
            <w:tcW w:w="6661" w:type="dxa"/>
          </w:tcPr>
          <w:p w14:paraId="0504E26F" w14:textId="2673BE08" w:rsidR="00990D32" w:rsidRDefault="00990D32" w:rsidP="008C691B">
            <w:r>
              <w:t>Range: equal, half, double, and triple the mass of gelatine powder</w:t>
            </w:r>
          </w:p>
          <w:p w14:paraId="22252714" w14:textId="772B1BEF" w:rsidR="00990D32" w:rsidRDefault="00990D32" w:rsidP="00990D32">
            <w:r>
              <w:t>Instrument: Electronic Balance (±0.01g)</w:t>
            </w:r>
          </w:p>
          <w:p w14:paraId="1D3C314C" w14:textId="77777777" w:rsidR="00990D32" w:rsidRDefault="00990D32" w:rsidP="00990D32">
            <w:pPr>
              <w:jc w:val="center"/>
            </w:pPr>
          </w:p>
          <w:p w14:paraId="7F03A92E" w14:textId="028C235A" w:rsidR="00990D32" w:rsidRDefault="008C691B" w:rsidP="00990D32">
            <w:r>
              <w:t>To test the effect of varying concentrations o</w:t>
            </w:r>
            <w:r w:rsidR="00D84447">
              <w:t>f</w:t>
            </w:r>
            <w:r>
              <w:t xml:space="preserve"> salt on the resistance of gelatine different variations of the solutions will be created. </w:t>
            </w:r>
          </w:p>
        </w:tc>
      </w:tr>
      <w:tr w:rsidR="00D67762" w14:paraId="502135AC" w14:textId="77777777" w:rsidTr="00E2190B">
        <w:tc>
          <w:tcPr>
            <w:tcW w:w="1430" w:type="dxa"/>
          </w:tcPr>
          <w:p w14:paraId="19C7B303" w14:textId="1B3B635F" w:rsidR="00D67762" w:rsidRDefault="00D67762" w:rsidP="00990D32">
            <w:pPr>
              <w:jc w:val="center"/>
            </w:pPr>
            <w:r>
              <w:t>Dependant Variable</w:t>
            </w:r>
          </w:p>
        </w:tc>
        <w:tc>
          <w:tcPr>
            <w:tcW w:w="1259" w:type="dxa"/>
          </w:tcPr>
          <w:p w14:paraId="1D2B2B8C" w14:textId="63265875" w:rsidR="00D67762" w:rsidRDefault="00DE22F7" w:rsidP="00990D32">
            <w:pPr>
              <w:jc w:val="center"/>
            </w:pPr>
            <w:r>
              <w:t>Resistance</w:t>
            </w:r>
          </w:p>
        </w:tc>
        <w:tc>
          <w:tcPr>
            <w:tcW w:w="6661" w:type="dxa"/>
            <w:shd w:val="clear" w:color="auto" w:fill="auto"/>
          </w:tcPr>
          <w:p w14:paraId="26CC0268" w14:textId="77777777" w:rsidR="00D67762" w:rsidRDefault="00E2190B" w:rsidP="008C691B">
            <w:r>
              <w:t xml:space="preserve">Instrument: Multimeter </w:t>
            </w:r>
            <w:r w:rsidRPr="00E2190B">
              <w:t>(±0.001</w:t>
            </w:r>
            <w:r>
              <w:t>ohms)</w:t>
            </w:r>
          </w:p>
          <w:p w14:paraId="3C4A6513" w14:textId="77777777" w:rsidR="00E2190B" w:rsidRDefault="00E2190B" w:rsidP="008C691B"/>
          <w:p w14:paraId="1C3248D8" w14:textId="6A1F4E73" w:rsidR="00E2190B" w:rsidRDefault="00E2190B" w:rsidP="008C691B">
            <w:r>
              <w:t>The electrical resistance of the gel</w:t>
            </w:r>
            <w:r w:rsidR="00D84447">
              <w:t xml:space="preserve"> allows the investigation to quantify the relationship of salt concentration to resistance.</w:t>
            </w:r>
          </w:p>
        </w:tc>
      </w:tr>
    </w:tbl>
    <w:p w14:paraId="3078D4EC" w14:textId="77777777" w:rsidR="00D67762" w:rsidRDefault="00D67762" w:rsidP="00990D32">
      <w:pPr>
        <w:jc w:val="center"/>
      </w:pPr>
    </w:p>
    <w:tbl>
      <w:tblPr>
        <w:tblStyle w:val="TableGrid"/>
        <w:tblW w:w="0" w:type="auto"/>
        <w:tblLook w:val="04A0" w:firstRow="1" w:lastRow="0" w:firstColumn="1" w:lastColumn="0" w:noHBand="0" w:noVBand="1"/>
      </w:tblPr>
      <w:tblGrid>
        <w:gridCol w:w="1413"/>
        <w:gridCol w:w="3268"/>
        <w:gridCol w:w="4669"/>
      </w:tblGrid>
      <w:tr w:rsidR="00990D32" w14:paraId="60B5368B" w14:textId="77777777" w:rsidTr="00E517DC">
        <w:tc>
          <w:tcPr>
            <w:tcW w:w="1413" w:type="dxa"/>
          </w:tcPr>
          <w:p w14:paraId="25707B77" w14:textId="7115D899" w:rsidR="00990D32" w:rsidRDefault="00990D32">
            <w:r>
              <w:t>Controlled Variable</w:t>
            </w:r>
          </w:p>
        </w:tc>
        <w:tc>
          <w:tcPr>
            <w:tcW w:w="3268" w:type="dxa"/>
          </w:tcPr>
          <w:p w14:paraId="673D4F4E" w14:textId="650AD0A5" w:rsidR="00990D32" w:rsidRDefault="00990D32">
            <w:r>
              <w:t>Reason for Control</w:t>
            </w:r>
          </w:p>
        </w:tc>
        <w:tc>
          <w:tcPr>
            <w:tcW w:w="4669" w:type="dxa"/>
          </w:tcPr>
          <w:p w14:paraId="361863B0" w14:textId="06DA741D" w:rsidR="00990D32" w:rsidRDefault="00990D32">
            <w:r>
              <w:t>Method to Control</w:t>
            </w:r>
          </w:p>
        </w:tc>
      </w:tr>
      <w:tr w:rsidR="00990D32" w14:paraId="1DA1F9A7" w14:textId="77777777" w:rsidTr="00E517DC">
        <w:tc>
          <w:tcPr>
            <w:tcW w:w="1413" w:type="dxa"/>
          </w:tcPr>
          <w:p w14:paraId="22FA6A02" w14:textId="5A488084" w:rsidR="00990D32" w:rsidRDefault="00990D32">
            <w:r>
              <w:t>Gelatine Ratio/Mass</w:t>
            </w:r>
          </w:p>
        </w:tc>
        <w:tc>
          <w:tcPr>
            <w:tcW w:w="3268" w:type="dxa"/>
          </w:tcPr>
          <w:p w14:paraId="7BC19DB3" w14:textId="002B488C" w:rsidR="00990D32" w:rsidRDefault="00D84447">
            <w:r>
              <w:t xml:space="preserve">A different mass/ratio of gelatine would affect the resistance </w:t>
            </w:r>
            <w:r w:rsidR="00E517DC">
              <w:t>by</w:t>
            </w:r>
            <w:r>
              <w:t xml:space="preserve"> diluting or </w:t>
            </w:r>
            <w:r w:rsidR="00E517DC">
              <w:t xml:space="preserve">the </w:t>
            </w:r>
            <w:r>
              <w:t xml:space="preserve">salt. </w:t>
            </w:r>
          </w:p>
        </w:tc>
        <w:tc>
          <w:tcPr>
            <w:tcW w:w="4669" w:type="dxa"/>
          </w:tcPr>
          <w:p w14:paraId="4DCBC719" w14:textId="7256C351" w:rsidR="00990D32" w:rsidRDefault="00B16DEB">
            <w:r>
              <w:t>The mass of the gelatine will be measured out with an electric balance and the ratio of salt to gelatine determined by this mass</w:t>
            </w:r>
          </w:p>
        </w:tc>
      </w:tr>
      <w:tr w:rsidR="00990D32" w14:paraId="09E74F62" w14:textId="77777777" w:rsidTr="00E517DC">
        <w:tc>
          <w:tcPr>
            <w:tcW w:w="1413" w:type="dxa"/>
          </w:tcPr>
          <w:p w14:paraId="69F340E6" w14:textId="3E5176BE" w:rsidR="00990D32" w:rsidRDefault="00990D32">
            <w:r>
              <w:lastRenderedPageBreak/>
              <w:t xml:space="preserve">Surface Area </w:t>
            </w:r>
            <w:r w:rsidR="00B16DEB">
              <w:t xml:space="preserve">&amp; Volume </w:t>
            </w:r>
            <w:r>
              <w:t>of Gels</w:t>
            </w:r>
          </w:p>
        </w:tc>
        <w:tc>
          <w:tcPr>
            <w:tcW w:w="3268" w:type="dxa"/>
          </w:tcPr>
          <w:p w14:paraId="340DB177" w14:textId="780BA85C" w:rsidR="00990D32" w:rsidRDefault="00B16DEB">
            <w:r>
              <w:t>The distance between the probes and the volume of what it’s measuring influences resistivity readings.</w:t>
            </w:r>
          </w:p>
        </w:tc>
        <w:tc>
          <w:tcPr>
            <w:tcW w:w="4669" w:type="dxa"/>
          </w:tcPr>
          <w:p w14:paraId="0C5DEA04" w14:textId="22353541" w:rsidR="00990D32" w:rsidRDefault="00B16DEB">
            <w:r>
              <w:t>The surface area, size and volume of the gels will be kept consistent by measuring the volume of gelatine solution before setting and with the silicone molds. During the readings, the method for obtaining resistivity readings from the gels must remain consistent.</w:t>
            </w:r>
          </w:p>
        </w:tc>
      </w:tr>
      <w:tr w:rsidR="00893BD7" w14:paraId="7A538722" w14:textId="77777777" w:rsidTr="00E517DC">
        <w:tc>
          <w:tcPr>
            <w:tcW w:w="1413" w:type="dxa"/>
          </w:tcPr>
          <w:p w14:paraId="62072A98" w14:textId="75E1B7C1" w:rsidR="00893BD7" w:rsidRDefault="00893BD7">
            <w:r>
              <w:t>Volume of Water</w:t>
            </w:r>
          </w:p>
        </w:tc>
        <w:tc>
          <w:tcPr>
            <w:tcW w:w="3268" w:type="dxa"/>
          </w:tcPr>
          <w:p w14:paraId="47FA00E1" w14:textId="1F7A3800" w:rsidR="00893BD7" w:rsidRDefault="00893BD7">
            <w:r>
              <w:t xml:space="preserve">The volume of water influences how the gelatine will set, with more water making the gelatine wetter. This can influence its resistivity. </w:t>
            </w:r>
          </w:p>
        </w:tc>
        <w:tc>
          <w:tcPr>
            <w:tcW w:w="4669" w:type="dxa"/>
          </w:tcPr>
          <w:p w14:paraId="5D0094A6" w14:textId="0D830D55" w:rsidR="00893BD7" w:rsidRDefault="00893BD7">
            <w:r>
              <w:t xml:space="preserve">Measuring 50mL of water with a </w:t>
            </w:r>
            <w:r w:rsidR="003075F9">
              <w:t xml:space="preserve">syringe </w:t>
            </w:r>
            <w:r>
              <w:t xml:space="preserve">for each variation of the conductive gel. </w:t>
            </w:r>
          </w:p>
        </w:tc>
      </w:tr>
      <w:tr w:rsidR="003075F9" w14:paraId="3B04739D" w14:textId="77777777" w:rsidTr="00E517DC">
        <w:tc>
          <w:tcPr>
            <w:tcW w:w="1413" w:type="dxa"/>
          </w:tcPr>
          <w:p w14:paraId="48A7AF51" w14:textId="5A703B27" w:rsidR="003075F9" w:rsidRDefault="003075F9">
            <w:r>
              <w:t>Dissolution of Salt</w:t>
            </w:r>
          </w:p>
        </w:tc>
        <w:tc>
          <w:tcPr>
            <w:tcW w:w="3268" w:type="dxa"/>
          </w:tcPr>
          <w:p w14:paraId="63FD9A4E" w14:textId="102066CC" w:rsidR="003075F9" w:rsidRDefault="003075F9">
            <w:r>
              <w:t>If the salt isn’t completely dissolved in the water prior to putting the gelatin powder, it will have less conductivity</w:t>
            </w:r>
          </w:p>
        </w:tc>
        <w:tc>
          <w:tcPr>
            <w:tcW w:w="4669" w:type="dxa"/>
          </w:tcPr>
          <w:p w14:paraId="1315810C" w14:textId="792009EC" w:rsidR="003075F9" w:rsidRDefault="003075F9">
            <w:r>
              <w:t xml:space="preserve">Stirring the boiled water and ensuring all salt crystals are dissolved and the solution is transparent before adding gelatin power. </w:t>
            </w:r>
          </w:p>
        </w:tc>
      </w:tr>
    </w:tbl>
    <w:p w14:paraId="75AA90AD" w14:textId="77777777" w:rsidR="00990D32" w:rsidRDefault="00990D32"/>
    <w:p w14:paraId="0A42C62F" w14:textId="77777777" w:rsidR="000B1DC7" w:rsidRDefault="000B1DC7"/>
    <w:p w14:paraId="206C7AEB" w14:textId="707E95D8" w:rsidR="00D67762" w:rsidRPr="00D67762" w:rsidRDefault="00D67762">
      <w:pPr>
        <w:rPr>
          <w:b/>
          <w:bCs/>
        </w:rPr>
      </w:pPr>
      <w:r w:rsidRPr="00D67762">
        <w:rPr>
          <w:b/>
          <w:bCs/>
        </w:rPr>
        <w:t>Apparatus</w:t>
      </w:r>
    </w:p>
    <w:p w14:paraId="156079DC" w14:textId="77777777" w:rsidR="00D67762" w:rsidRDefault="00D67762" w:rsidP="00D67762">
      <w:pPr>
        <w:numPr>
          <w:ilvl w:val="0"/>
          <w:numId w:val="1"/>
        </w:numPr>
        <w:spacing w:before="100" w:beforeAutospacing="1" w:after="100" w:afterAutospacing="1"/>
        <w:rPr>
          <w:color w:val="000000"/>
        </w:rPr>
        <w:sectPr w:rsidR="00D67762" w:rsidSect="00196E9E">
          <w:headerReference w:type="default" r:id="rId11"/>
          <w:footerReference w:type="even" r:id="rId12"/>
          <w:footerReference w:type="default" r:id="rId13"/>
          <w:pgSz w:w="12240" w:h="15840"/>
          <w:pgMar w:top="1440" w:right="1440" w:bottom="1440" w:left="1440" w:header="708" w:footer="708" w:gutter="0"/>
          <w:cols w:space="708"/>
          <w:docGrid w:linePitch="360"/>
        </w:sectPr>
      </w:pPr>
    </w:p>
    <w:p w14:paraId="22248B2A"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Hot Water Kettle</w:t>
      </w:r>
    </w:p>
    <w:p w14:paraId="6EFB83BA"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Electronic Balance</w:t>
      </w:r>
    </w:p>
    <w:p w14:paraId="41F95C9F"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Knox Unflavoured Gelatine</w:t>
      </w:r>
    </w:p>
    <w:p w14:paraId="166328BD"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Table Salt</w:t>
      </w:r>
    </w:p>
    <w:p w14:paraId="751EA07E" w14:textId="77777777" w:rsidR="00D67762" w:rsidRDefault="00D67762" w:rsidP="00D67762">
      <w:pPr>
        <w:numPr>
          <w:ilvl w:val="0"/>
          <w:numId w:val="1"/>
        </w:numPr>
        <w:spacing w:before="100" w:beforeAutospacing="1" w:after="100" w:afterAutospacing="1"/>
        <w:rPr>
          <w:color w:val="000000"/>
        </w:rPr>
      </w:pPr>
      <w:r w:rsidRPr="00D67762">
        <w:rPr>
          <w:color w:val="000000"/>
        </w:rPr>
        <w:t>Water</w:t>
      </w:r>
    </w:p>
    <w:p w14:paraId="24FCA06B" w14:textId="14F87882" w:rsidR="008C691B" w:rsidRPr="00D67762" w:rsidRDefault="008C691B" w:rsidP="00D67762">
      <w:pPr>
        <w:numPr>
          <w:ilvl w:val="0"/>
          <w:numId w:val="1"/>
        </w:numPr>
        <w:spacing w:before="100" w:beforeAutospacing="1" w:after="100" w:afterAutospacing="1"/>
        <w:rPr>
          <w:color w:val="000000"/>
        </w:rPr>
      </w:pPr>
      <w:r>
        <w:rPr>
          <w:color w:val="000000"/>
        </w:rPr>
        <w:t>Digital Multimeter</w:t>
      </w:r>
    </w:p>
    <w:p w14:paraId="32FFE6B4"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Pan/Mixing Bowl </w:t>
      </w:r>
    </w:p>
    <w:p w14:paraId="1E4254A5"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Measuring cup</w:t>
      </w:r>
    </w:p>
    <w:p w14:paraId="71B5FBD4" w14:textId="77777777" w:rsidR="00D67762" w:rsidRPr="00D67762" w:rsidRDefault="00D67762" w:rsidP="00D67762">
      <w:pPr>
        <w:numPr>
          <w:ilvl w:val="0"/>
          <w:numId w:val="1"/>
        </w:numPr>
        <w:spacing w:before="100" w:beforeAutospacing="1" w:after="100" w:afterAutospacing="1"/>
        <w:rPr>
          <w:color w:val="000000"/>
        </w:rPr>
      </w:pPr>
      <w:r w:rsidRPr="00D67762">
        <w:rPr>
          <w:color w:val="000000"/>
        </w:rPr>
        <w:t>10mL syringe</w:t>
      </w:r>
    </w:p>
    <w:p w14:paraId="6D8AF590" w14:textId="775EFF3A" w:rsidR="00D67762" w:rsidRPr="00D67762" w:rsidRDefault="00A33C76" w:rsidP="00D67762">
      <w:pPr>
        <w:numPr>
          <w:ilvl w:val="0"/>
          <w:numId w:val="1"/>
        </w:numPr>
        <w:spacing w:before="100" w:beforeAutospacing="1" w:after="100" w:afterAutospacing="1"/>
        <w:rPr>
          <w:color w:val="000000"/>
        </w:rPr>
      </w:pPr>
      <w:r>
        <w:rPr>
          <w:color w:val="000000"/>
        </w:rPr>
        <w:t>Stir Stick</w:t>
      </w:r>
    </w:p>
    <w:p w14:paraId="06FB97C4" w14:textId="1154EE73" w:rsidR="00D67762" w:rsidRPr="00D67762" w:rsidRDefault="00D67762" w:rsidP="00D67762">
      <w:pPr>
        <w:numPr>
          <w:ilvl w:val="0"/>
          <w:numId w:val="1"/>
        </w:numPr>
        <w:spacing w:before="100" w:beforeAutospacing="1" w:after="100" w:afterAutospacing="1"/>
        <w:rPr>
          <w:color w:val="000000"/>
        </w:rPr>
      </w:pPr>
      <w:r w:rsidRPr="00D67762">
        <w:rPr>
          <w:color w:val="000000"/>
        </w:rPr>
        <w:t xml:space="preserve">Silicone </w:t>
      </w:r>
      <w:r w:rsidR="00A422B4">
        <w:rPr>
          <w:color w:val="000000"/>
        </w:rPr>
        <w:t>i</w:t>
      </w:r>
      <w:r w:rsidRPr="00D67762">
        <w:rPr>
          <w:color w:val="000000"/>
        </w:rPr>
        <w:t>ce cube mold</w:t>
      </w:r>
    </w:p>
    <w:p w14:paraId="312FACD6" w14:textId="1BDB838B" w:rsidR="008C691B" w:rsidRPr="005B048D" w:rsidRDefault="00D67762" w:rsidP="008C691B">
      <w:pPr>
        <w:numPr>
          <w:ilvl w:val="0"/>
          <w:numId w:val="1"/>
        </w:numPr>
        <w:spacing w:before="100" w:beforeAutospacing="1" w:after="100" w:afterAutospacing="1"/>
        <w:rPr>
          <w:color w:val="000000"/>
        </w:rPr>
        <w:sectPr w:rsidR="008C691B" w:rsidRPr="005B048D" w:rsidSect="00196E9E">
          <w:type w:val="continuous"/>
          <w:pgSz w:w="12240" w:h="15840"/>
          <w:pgMar w:top="1440" w:right="1440" w:bottom="1440" w:left="1440" w:header="708" w:footer="708" w:gutter="0"/>
          <w:cols w:num="2" w:space="708"/>
          <w:docGrid w:linePitch="360"/>
        </w:sectPr>
      </w:pPr>
      <w:r w:rsidRPr="00D67762">
        <w:rPr>
          <w:color w:val="000000"/>
        </w:rPr>
        <w:t>Food colourin</w:t>
      </w:r>
      <w:r w:rsidR="00FA69C5">
        <w:rPr>
          <w:color w:val="000000"/>
        </w:rPr>
        <w:t>g</w:t>
      </w:r>
    </w:p>
    <w:p w14:paraId="1C7EAE1C" w14:textId="2A51AADC" w:rsidR="00D67762" w:rsidRPr="00D67762" w:rsidRDefault="00FA69C5" w:rsidP="00D67762">
      <w:pPr>
        <w:spacing w:before="100" w:beforeAutospacing="1" w:after="100" w:afterAutospacing="1"/>
        <w:rPr>
          <w:color w:val="000000"/>
        </w:rPr>
      </w:pPr>
      <w:r>
        <w:rPr>
          <w:b/>
          <w:bCs/>
          <w:color w:val="000000"/>
        </w:rPr>
        <w:t>Procedure</w:t>
      </w:r>
      <w:r w:rsidR="00D67762" w:rsidRPr="00D67762">
        <w:rPr>
          <w:b/>
          <w:bCs/>
          <w:color w:val="000000"/>
        </w:rPr>
        <w:t xml:space="preserve"> (For Conductive Gels): </w:t>
      </w:r>
    </w:p>
    <w:p w14:paraId="42EA1727" w14:textId="1F1C158E" w:rsidR="00D67762" w:rsidRPr="00D67762" w:rsidRDefault="00D67762" w:rsidP="00D67762">
      <w:pPr>
        <w:numPr>
          <w:ilvl w:val="0"/>
          <w:numId w:val="2"/>
        </w:numPr>
        <w:spacing w:before="100" w:beforeAutospacing="1" w:after="100" w:afterAutospacing="1"/>
        <w:rPr>
          <w:color w:val="000000"/>
        </w:rPr>
      </w:pPr>
      <w:r w:rsidRPr="00D67762">
        <w:rPr>
          <w:color w:val="000000"/>
        </w:rPr>
        <w:t>Obtain all materials.</w:t>
      </w:r>
    </w:p>
    <w:p w14:paraId="3C66FEC5" w14:textId="744ED3E8" w:rsidR="00D67762" w:rsidRPr="00D67762" w:rsidRDefault="00D67762" w:rsidP="008C691B">
      <w:pPr>
        <w:numPr>
          <w:ilvl w:val="0"/>
          <w:numId w:val="2"/>
        </w:numPr>
        <w:spacing w:before="100" w:beforeAutospacing="1" w:after="100" w:afterAutospacing="1"/>
        <w:rPr>
          <w:color w:val="000000"/>
        </w:rPr>
      </w:pPr>
      <w:r w:rsidRPr="00D67762">
        <w:rPr>
          <w:color w:val="000000"/>
        </w:rPr>
        <w:t>Record and measure mass of 4 different quantities of gelatine</w:t>
      </w:r>
      <w:r w:rsidR="008C691B">
        <w:rPr>
          <w:color w:val="000000"/>
        </w:rPr>
        <w:t xml:space="preserve"> and</w:t>
      </w:r>
      <w:r w:rsidRPr="00D67762">
        <w:rPr>
          <w:color w:val="000000"/>
        </w:rPr>
        <w:t xml:space="preserve"> approximately equal, half, double, and triple the amount of salt in comparison to the gelatine </w:t>
      </w:r>
      <w:r w:rsidR="008C691B" w:rsidRPr="00D67762">
        <w:rPr>
          <w:color w:val="000000"/>
        </w:rPr>
        <w:t>masses.</w:t>
      </w:r>
    </w:p>
    <w:p w14:paraId="5648A9AD" w14:textId="6BA85483" w:rsidR="00D67762" w:rsidRPr="00D67762" w:rsidRDefault="00D67762" w:rsidP="00D67762">
      <w:pPr>
        <w:numPr>
          <w:ilvl w:val="0"/>
          <w:numId w:val="2"/>
        </w:numPr>
        <w:spacing w:before="100" w:beforeAutospacing="1" w:after="100" w:afterAutospacing="1"/>
        <w:rPr>
          <w:color w:val="000000"/>
        </w:rPr>
      </w:pPr>
      <w:r w:rsidRPr="00D67762">
        <w:rPr>
          <w:color w:val="000000"/>
        </w:rPr>
        <w:t>Boil water from the tap in the kettle.</w:t>
      </w:r>
    </w:p>
    <w:p w14:paraId="3CA23115" w14:textId="35874999" w:rsidR="00D67762" w:rsidRPr="00D67762" w:rsidRDefault="00D67762" w:rsidP="00D67762">
      <w:pPr>
        <w:numPr>
          <w:ilvl w:val="0"/>
          <w:numId w:val="2"/>
        </w:numPr>
        <w:spacing w:before="100" w:beforeAutospacing="1" w:after="100" w:afterAutospacing="1"/>
        <w:rPr>
          <w:color w:val="000000"/>
        </w:rPr>
      </w:pPr>
      <w:r w:rsidRPr="00D67762">
        <w:rPr>
          <w:color w:val="000000"/>
        </w:rPr>
        <w:t>Use syringe to measure 50mL of boiling water and transfer to a mixing bowl.</w:t>
      </w:r>
    </w:p>
    <w:p w14:paraId="37879231" w14:textId="0B91EA59" w:rsidR="00D67762" w:rsidRPr="00D67762" w:rsidRDefault="00D67762" w:rsidP="008C691B">
      <w:pPr>
        <w:numPr>
          <w:ilvl w:val="0"/>
          <w:numId w:val="2"/>
        </w:numPr>
        <w:spacing w:before="100" w:beforeAutospacing="1" w:after="100" w:afterAutospacing="1"/>
        <w:rPr>
          <w:color w:val="000000"/>
        </w:rPr>
      </w:pPr>
      <w:r w:rsidRPr="00D67762">
        <w:rPr>
          <w:color w:val="000000"/>
        </w:rPr>
        <w:t>Dissolve salt completely in the hot water</w:t>
      </w:r>
      <w:r w:rsidR="008C691B">
        <w:rPr>
          <w:color w:val="000000"/>
        </w:rPr>
        <w:t xml:space="preserve"> and a</w:t>
      </w:r>
      <w:r w:rsidRPr="00D67762">
        <w:rPr>
          <w:color w:val="000000"/>
        </w:rPr>
        <w:t>dd food colouring</w:t>
      </w:r>
      <w:r w:rsidRPr="008C691B">
        <w:rPr>
          <w:color w:val="000000"/>
        </w:rPr>
        <w:t xml:space="preserve"> to the solution.</w:t>
      </w:r>
    </w:p>
    <w:p w14:paraId="670024A2" w14:textId="63EF8FFE" w:rsidR="00D67762" w:rsidRPr="00D67762" w:rsidRDefault="00D67762" w:rsidP="00D67762">
      <w:pPr>
        <w:numPr>
          <w:ilvl w:val="0"/>
          <w:numId w:val="2"/>
        </w:numPr>
        <w:spacing w:before="100" w:beforeAutospacing="1" w:after="100" w:afterAutospacing="1"/>
        <w:rPr>
          <w:color w:val="000000"/>
        </w:rPr>
      </w:pPr>
      <w:r w:rsidRPr="00D67762">
        <w:rPr>
          <w:color w:val="000000"/>
        </w:rPr>
        <w:t xml:space="preserve">Add unflavoured gelatine powder to the solution and quickly stir until all the powder has dissolved and solution is </w:t>
      </w:r>
      <w:r>
        <w:rPr>
          <w:color w:val="000000"/>
        </w:rPr>
        <w:t>transparent</w:t>
      </w:r>
      <w:r w:rsidRPr="00D67762">
        <w:rPr>
          <w:color w:val="000000"/>
        </w:rPr>
        <w:t>.</w:t>
      </w:r>
    </w:p>
    <w:p w14:paraId="0B8A5BF5" w14:textId="142FF805" w:rsidR="00D67762" w:rsidRPr="00D67762" w:rsidRDefault="00D67762" w:rsidP="00D67762">
      <w:pPr>
        <w:numPr>
          <w:ilvl w:val="0"/>
          <w:numId w:val="2"/>
        </w:numPr>
        <w:spacing w:before="100" w:beforeAutospacing="1" w:after="100" w:afterAutospacing="1"/>
        <w:rPr>
          <w:color w:val="000000"/>
        </w:rPr>
      </w:pPr>
      <w:r w:rsidRPr="00D67762">
        <w:rPr>
          <w:color w:val="000000"/>
        </w:rPr>
        <w:t>Use syringe to measure out 10mL of solution and pour into silicone molds. </w:t>
      </w:r>
      <w:r w:rsidR="008C691B">
        <w:rPr>
          <w:color w:val="000000"/>
        </w:rPr>
        <w:t>Repeat until all the solution is in the molds.</w:t>
      </w:r>
    </w:p>
    <w:p w14:paraId="55F67834" w14:textId="4AEC64B1" w:rsidR="00D67762" w:rsidRDefault="00D67762" w:rsidP="00D67762">
      <w:pPr>
        <w:numPr>
          <w:ilvl w:val="0"/>
          <w:numId w:val="2"/>
        </w:numPr>
        <w:spacing w:before="100" w:beforeAutospacing="1" w:after="100" w:afterAutospacing="1"/>
        <w:rPr>
          <w:color w:val="000000"/>
        </w:rPr>
      </w:pPr>
      <w:r w:rsidRPr="00D67762">
        <w:rPr>
          <w:color w:val="000000"/>
        </w:rPr>
        <w:t>Rest in the fridge for at least 24 hours.</w:t>
      </w:r>
    </w:p>
    <w:p w14:paraId="6B6E578D" w14:textId="135DBBDA" w:rsidR="00D67762" w:rsidRDefault="00D84447" w:rsidP="00D67762">
      <w:pPr>
        <w:numPr>
          <w:ilvl w:val="0"/>
          <w:numId w:val="2"/>
        </w:numPr>
        <w:spacing w:before="100" w:beforeAutospacing="1" w:after="100" w:afterAutospacing="1"/>
        <w:rPr>
          <w:color w:val="000000"/>
        </w:rPr>
      </w:pPr>
      <w:r>
        <w:rPr>
          <w:color w:val="000000"/>
        </w:rPr>
        <w:t>Ca</w:t>
      </w:r>
      <w:r w:rsidR="00D67762" w:rsidRPr="00D67762">
        <w:rPr>
          <w:color w:val="000000"/>
        </w:rPr>
        <w:t>refully remove gels from molds</w:t>
      </w:r>
      <w:r>
        <w:rPr>
          <w:color w:val="000000"/>
        </w:rPr>
        <w:t>.</w:t>
      </w:r>
    </w:p>
    <w:p w14:paraId="753F5410" w14:textId="368BD73E" w:rsidR="00E2190B" w:rsidRDefault="00E2190B" w:rsidP="00D67762">
      <w:pPr>
        <w:numPr>
          <w:ilvl w:val="0"/>
          <w:numId w:val="2"/>
        </w:numPr>
        <w:spacing w:before="100" w:beforeAutospacing="1" w:after="100" w:afterAutospacing="1"/>
        <w:rPr>
          <w:color w:val="000000"/>
        </w:rPr>
      </w:pPr>
      <w:r>
        <w:rPr>
          <w:color w:val="000000"/>
        </w:rPr>
        <w:t>Measure and record resistance after approximately 60 seconds with a multimeter by gently inserting tips of the probes at opposite ends of the gel.</w:t>
      </w:r>
    </w:p>
    <w:p w14:paraId="7DB87EEB" w14:textId="141BADA4" w:rsidR="005B048D" w:rsidRPr="003075F9" w:rsidRDefault="00D84447" w:rsidP="003075F9">
      <w:pPr>
        <w:numPr>
          <w:ilvl w:val="0"/>
          <w:numId w:val="2"/>
        </w:numPr>
        <w:spacing w:before="100" w:beforeAutospacing="1" w:after="100" w:afterAutospacing="1"/>
        <w:rPr>
          <w:color w:val="000000"/>
        </w:rPr>
      </w:pPr>
      <w:r>
        <w:rPr>
          <w:color w:val="000000"/>
        </w:rPr>
        <w:t xml:space="preserve">Repeat steps 3-10 for each variation of the salt-to-gelatine ratio. </w:t>
      </w:r>
    </w:p>
    <w:p w14:paraId="0DFFE131" w14:textId="77777777" w:rsidR="005B048D" w:rsidRDefault="005B048D">
      <w:pPr>
        <w:rPr>
          <w:b/>
          <w:bCs/>
        </w:rPr>
      </w:pPr>
    </w:p>
    <w:p w14:paraId="444A930B" w14:textId="77777777" w:rsidR="00E517DC" w:rsidRDefault="00E517DC">
      <w:pPr>
        <w:rPr>
          <w:b/>
          <w:bCs/>
        </w:rPr>
      </w:pPr>
    </w:p>
    <w:p w14:paraId="7AFF88B3" w14:textId="79CB5A9B" w:rsidR="0077017E" w:rsidRDefault="000B1DC7">
      <w:pPr>
        <w:rPr>
          <w:b/>
          <w:bCs/>
        </w:rPr>
      </w:pPr>
      <w:r w:rsidRPr="005B048D">
        <w:rPr>
          <w:b/>
          <w:bCs/>
        </w:rPr>
        <w:lastRenderedPageBreak/>
        <w:t>Data Collectio</w:t>
      </w:r>
      <w:r w:rsidR="005B048D">
        <w:rPr>
          <w:b/>
          <w:bCs/>
        </w:rPr>
        <w:t xml:space="preserve">n </w:t>
      </w:r>
    </w:p>
    <w:p w14:paraId="13A50517" w14:textId="77777777" w:rsidR="0049493C" w:rsidRDefault="0049493C">
      <w:pPr>
        <w:rPr>
          <w:b/>
          <w:bCs/>
        </w:rPr>
      </w:pPr>
    </w:p>
    <w:p w14:paraId="3F1299FF" w14:textId="24F3FFAA" w:rsidR="00244BCA" w:rsidRDefault="00E517DC">
      <w:r>
        <w:t>Table 1: Mass of gelatine and salt as a function of gel resistance for various versions of conductive gels after being set in a fridge for 24 hours.</w:t>
      </w:r>
    </w:p>
    <w:tbl>
      <w:tblPr>
        <w:tblStyle w:val="TableGrid"/>
        <w:tblW w:w="0" w:type="auto"/>
        <w:tblLook w:val="04A0" w:firstRow="1" w:lastRow="0" w:firstColumn="1" w:lastColumn="0" w:noHBand="0" w:noVBand="1"/>
      </w:tblPr>
      <w:tblGrid>
        <w:gridCol w:w="988"/>
        <w:gridCol w:w="1134"/>
        <w:gridCol w:w="1559"/>
        <w:gridCol w:w="1889"/>
        <w:gridCol w:w="1890"/>
        <w:gridCol w:w="1890"/>
      </w:tblGrid>
      <w:tr w:rsidR="00D927DC" w:rsidRPr="0077017E" w14:paraId="2C1A9B92" w14:textId="77777777" w:rsidTr="00CF033A">
        <w:trPr>
          <w:trHeight w:val="470"/>
        </w:trPr>
        <w:tc>
          <w:tcPr>
            <w:tcW w:w="988" w:type="dxa"/>
            <w:vMerge w:val="restart"/>
          </w:tcPr>
          <w:p w14:paraId="56F967B9" w14:textId="77777777" w:rsidR="00D927DC" w:rsidRPr="0077017E" w:rsidRDefault="00D927DC" w:rsidP="00CF033A">
            <w:pPr>
              <w:jc w:val="center"/>
            </w:pPr>
            <w:r w:rsidRPr="0077017E">
              <w:t>Version</w:t>
            </w:r>
          </w:p>
        </w:tc>
        <w:tc>
          <w:tcPr>
            <w:tcW w:w="1134" w:type="dxa"/>
            <w:vMerge w:val="restart"/>
          </w:tcPr>
          <w:p w14:paraId="390D01A5" w14:textId="77777777" w:rsidR="00D927DC" w:rsidRPr="0077017E" w:rsidRDefault="00D927DC" w:rsidP="00CF033A">
            <w:pPr>
              <w:jc w:val="center"/>
            </w:pPr>
            <w:r>
              <w:t>Mass of Gelatine (±0.01g)</w:t>
            </w:r>
          </w:p>
        </w:tc>
        <w:tc>
          <w:tcPr>
            <w:tcW w:w="1559" w:type="dxa"/>
            <w:vMerge w:val="restart"/>
          </w:tcPr>
          <w:p w14:paraId="4304DDD3" w14:textId="77777777" w:rsidR="00D927DC" w:rsidRPr="0077017E" w:rsidRDefault="00D927DC" w:rsidP="00CF033A">
            <w:pPr>
              <w:jc w:val="center"/>
            </w:pPr>
            <w:r>
              <w:t>Mass of Salt (±0.01g)</w:t>
            </w:r>
          </w:p>
        </w:tc>
        <w:tc>
          <w:tcPr>
            <w:tcW w:w="5669" w:type="dxa"/>
            <w:gridSpan w:val="3"/>
          </w:tcPr>
          <w:p w14:paraId="2CBEBB0D" w14:textId="4FECA6EB" w:rsidR="00D927DC" w:rsidRPr="0077017E" w:rsidRDefault="00D927DC" w:rsidP="00CF033A">
            <w:pPr>
              <w:jc w:val="center"/>
            </w:pPr>
            <w:r>
              <w:t>Gel Resistance (±0.001k</w:t>
            </w:r>
            <w:r w:rsidR="00FB79B8">
              <w:sym w:font="Symbol" w:char="F057"/>
            </w:r>
            <w:r>
              <w:t>)</w:t>
            </w:r>
          </w:p>
        </w:tc>
      </w:tr>
      <w:tr w:rsidR="00D927DC" w14:paraId="5CDD920D" w14:textId="77777777" w:rsidTr="00CF033A">
        <w:trPr>
          <w:trHeight w:val="137"/>
        </w:trPr>
        <w:tc>
          <w:tcPr>
            <w:tcW w:w="988" w:type="dxa"/>
            <w:vMerge/>
          </w:tcPr>
          <w:p w14:paraId="13CEEC36" w14:textId="77777777" w:rsidR="00D927DC" w:rsidRPr="0077017E" w:rsidRDefault="00D927DC" w:rsidP="00CF033A">
            <w:pPr>
              <w:jc w:val="center"/>
            </w:pPr>
          </w:p>
        </w:tc>
        <w:tc>
          <w:tcPr>
            <w:tcW w:w="1134" w:type="dxa"/>
            <w:vMerge/>
          </w:tcPr>
          <w:p w14:paraId="044881A1" w14:textId="77777777" w:rsidR="00D927DC" w:rsidRDefault="00D927DC" w:rsidP="00CF033A">
            <w:pPr>
              <w:jc w:val="center"/>
            </w:pPr>
          </w:p>
        </w:tc>
        <w:tc>
          <w:tcPr>
            <w:tcW w:w="1559" w:type="dxa"/>
            <w:vMerge/>
          </w:tcPr>
          <w:p w14:paraId="6CA19ED4" w14:textId="77777777" w:rsidR="00D927DC" w:rsidRDefault="00D927DC" w:rsidP="00CF033A">
            <w:pPr>
              <w:jc w:val="center"/>
            </w:pPr>
          </w:p>
        </w:tc>
        <w:tc>
          <w:tcPr>
            <w:tcW w:w="1889" w:type="dxa"/>
          </w:tcPr>
          <w:p w14:paraId="0F5724B4" w14:textId="77777777" w:rsidR="00D927DC" w:rsidRDefault="00D927DC" w:rsidP="00CF033A">
            <w:pPr>
              <w:jc w:val="center"/>
            </w:pPr>
            <w:r>
              <w:t>Trial 1</w:t>
            </w:r>
          </w:p>
        </w:tc>
        <w:tc>
          <w:tcPr>
            <w:tcW w:w="1890" w:type="dxa"/>
          </w:tcPr>
          <w:p w14:paraId="1D27C045" w14:textId="77777777" w:rsidR="00D927DC" w:rsidRDefault="00D927DC" w:rsidP="00CF033A">
            <w:pPr>
              <w:jc w:val="center"/>
            </w:pPr>
            <w:r>
              <w:t>Trial 2</w:t>
            </w:r>
          </w:p>
        </w:tc>
        <w:tc>
          <w:tcPr>
            <w:tcW w:w="1890" w:type="dxa"/>
          </w:tcPr>
          <w:p w14:paraId="1907D75C" w14:textId="77777777" w:rsidR="00D927DC" w:rsidRDefault="00D927DC" w:rsidP="00CF033A">
            <w:pPr>
              <w:jc w:val="center"/>
            </w:pPr>
            <w:r>
              <w:t>Trial 3</w:t>
            </w:r>
          </w:p>
        </w:tc>
      </w:tr>
      <w:tr w:rsidR="00D927DC" w:rsidRPr="0077017E" w14:paraId="4436ED45" w14:textId="77777777" w:rsidTr="00CF033A">
        <w:tc>
          <w:tcPr>
            <w:tcW w:w="988" w:type="dxa"/>
          </w:tcPr>
          <w:p w14:paraId="3B38EE51" w14:textId="77777777" w:rsidR="00D927DC" w:rsidRPr="0077017E" w:rsidRDefault="00D927DC" w:rsidP="00CF033A">
            <w:pPr>
              <w:jc w:val="center"/>
            </w:pPr>
            <w:r>
              <w:t>A</w:t>
            </w:r>
          </w:p>
        </w:tc>
        <w:tc>
          <w:tcPr>
            <w:tcW w:w="1134" w:type="dxa"/>
            <w:vAlign w:val="center"/>
          </w:tcPr>
          <w:p w14:paraId="121B5AFE" w14:textId="77777777" w:rsidR="00D927DC" w:rsidRPr="0077017E" w:rsidRDefault="00D927DC" w:rsidP="00CF033A">
            <w:pPr>
              <w:jc w:val="center"/>
            </w:pPr>
            <w:r>
              <w:t>4.10</w:t>
            </w:r>
          </w:p>
        </w:tc>
        <w:tc>
          <w:tcPr>
            <w:tcW w:w="1559" w:type="dxa"/>
            <w:vAlign w:val="center"/>
          </w:tcPr>
          <w:p w14:paraId="3E7E7347" w14:textId="77777777" w:rsidR="00D927DC" w:rsidRPr="0077017E" w:rsidRDefault="00D927DC" w:rsidP="00CF033A">
            <w:pPr>
              <w:jc w:val="center"/>
            </w:pPr>
            <w:r>
              <w:t>2.30</w:t>
            </w:r>
          </w:p>
        </w:tc>
        <w:tc>
          <w:tcPr>
            <w:tcW w:w="1889" w:type="dxa"/>
          </w:tcPr>
          <w:p w14:paraId="14193CB1" w14:textId="360D798C" w:rsidR="00D927DC" w:rsidRPr="0077017E" w:rsidRDefault="00D927DC" w:rsidP="00CF033A">
            <w:pPr>
              <w:jc w:val="center"/>
            </w:pPr>
            <w:r>
              <w:t>231.4</w:t>
            </w:r>
          </w:p>
        </w:tc>
        <w:tc>
          <w:tcPr>
            <w:tcW w:w="1890" w:type="dxa"/>
          </w:tcPr>
          <w:p w14:paraId="273A1A3C" w14:textId="251EB78B" w:rsidR="00D927DC" w:rsidRPr="0077017E" w:rsidRDefault="00D927DC" w:rsidP="00CF033A">
            <w:pPr>
              <w:jc w:val="center"/>
            </w:pPr>
            <w:r>
              <w:t>233.4</w:t>
            </w:r>
          </w:p>
        </w:tc>
        <w:tc>
          <w:tcPr>
            <w:tcW w:w="1890" w:type="dxa"/>
          </w:tcPr>
          <w:p w14:paraId="7B0D31A8" w14:textId="3A52E203" w:rsidR="00D927DC" w:rsidRPr="0077017E" w:rsidRDefault="00D927DC" w:rsidP="00CF033A">
            <w:pPr>
              <w:jc w:val="center"/>
            </w:pPr>
            <w:r>
              <w:t>249.2</w:t>
            </w:r>
          </w:p>
        </w:tc>
      </w:tr>
      <w:tr w:rsidR="00D927DC" w:rsidRPr="0077017E" w14:paraId="6A163C80" w14:textId="77777777" w:rsidTr="00CF033A">
        <w:tc>
          <w:tcPr>
            <w:tcW w:w="988" w:type="dxa"/>
          </w:tcPr>
          <w:p w14:paraId="0A3957D8" w14:textId="77777777" w:rsidR="00D927DC" w:rsidRPr="0077017E" w:rsidRDefault="00D927DC" w:rsidP="00CF033A">
            <w:pPr>
              <w:jc w:val="center"/>
            </w:pPr>
            <w:r>
              <w:t>B</w:t>
            </w:r>
          </w:p>
        </w:tc>
        <w:tc>
          <w:tcPr>
            <w:tcW w:w="1134" w:type="dxa"/>
            <w:vAlign w:val="center"/>
          </w:tcPr>
          <w:p w14:paraId="54EBC2E6" w14:textId="77777777" w:rsidR="00D927DC" w:rsidRPr="0077017E" w:rsidRDefault="00D927DC" w:rsidP="00CF033A">
            <w:pPr>
              <w:jc w:val="center"/>
            </w:pPr>
            <w:r>
              <w:rPr>
                <w:color w:val="000000"/>
              </w:rPr>
              <w:t>2.95</w:t>
            </w:r>
          </w:p>
        </w:tc>
        <w:tc>
          <w:tcPr>
            <w:tcW w:w="1559" w:type="dxa"/>
            <w:vAlign w:val="center"/>
          </w:tcPr>
          <w:p w14:paraId="73A0CBB1" w14:textId="77777777" w:rsidR="00D927DC" w:rsidRPr="0077017E" w:rsidRDefault="00D927DC" w:rsidP="00CF033A">
            <w:pPr>
              <w:jc w:val="center"/>
            </w:pPr>
            <w:r>
              <w:rPr>
                <w:color w:val="000000"/>
              </w:rPr>
              <w:t>3.14</w:t>
            </w:r>
          </w:p>
        </w:tc>
        <w:tc>
          <w:tcPr>
            <w:tcW w:w="1889" w:type="dxa"/>
          </w:tcPr>
          <w:p w14:paraId="7AB332D8" w14:textId="1460C619" w:rsidR="00D927DC" w:rsidRPr="0077017E" w:rsidRDefault="00D927DC" w:rsidP="00CF033A">
            <w:pPr>
              <w:jc w:val="center"/>
            </w:pPr>
            <w:r>
              <w:t>192.5</w:t>
            </w:r>
          </w:p>
        </w:tc>
        <w:tc>
          <w:tcPr>
            <w:tcW w:w="1890" w:type="dxa"/>
          </w:tcPr>
          <w:p w14:paraId="47B277BD" w14:textId="4919866E" w:rsidR="00D927DC" w:rsidRPr="0077017E" w:rsidRDefault="00D927DC" w:rsidP="00CF033A">
            <w:pPr>
              <w:jc w:val="center"/>
            </w:pPr>
            <w:r>
              <w:t>184.2</w:t>
            </w:r>
          </w:p>
        </w:tc>
        <w:tc>
          <w:tcPr>
            <w:tcW w:w="1890" w:type="dxa"/>
          </w:tcPr>
          <w:p w14:paraId="24A85D76" w14:textId="31E73AE1" w:rsidR="00D927DC" w:rsidRPr="0077017E" w:rsidRDefault="00D927DC" w:rsidP="00CF033A">
            <w:pPr>
              <w:jc w:val="center"/>
            </w:pPr>
            <w:r>
              <w:t>181.6</w:t>
            </w:r>
          </w:p>
        </w:tc>
      </w:tr>
      <w:tr w:rsidR="00D927DC" w:rsidRPr="0077017E" w14:paraId="4E2A72F6" w14:textId="77777777" w:rsidTr="00CF033A">
        <w:tc>
          <w:tcPr>
            <w:tcW w:w="988" w:type="dxa"/>
          </w:tcPr>
          <w:p w14:paraId="721BE306" w14:textId="77777777" w:rsidR="00D927DC" w:rsidRPr="0077017E" w:rsidRDefault="00D927DC" w:rsidP="00CF033A">
            <w:pPr>
              <w:jc w:val="center"/>
            </w:pPr>
            <w:r>
              <w:t>C</w:t>
            </w:r>
          </w:p>
        </w:tc>
        <w:tc>
          <w:tcPr>
            <w:tcW w:w="1134" w:type="dxa"/>
            <w:vAlign w:val="center"/>
          </w:tcPr>
          <w:p w14:paraId="32E145EE" w14:textId="77777777" w:rsidR="00D927DC" w:rsidRPr="0077017E" w:rsidRDefault="00D927DC" w:rsidP="00CF033A">
            <w:pPr>
              <w:jc w:val="center"/>
            </w:pPr>
            <w:r>
              <w:rPr>
                <w:color w:val="000000"/>
              </w:rPr>
              <w:t>3.25</w:t>
            </w:r>
          </w:p>
        </w:tc>
        <w:tc>
          <w:tcPr>
            <w:tcW w:w="1559" w:type="dxa"/>
            <w:vAlign w:val="center"/>
          </w:tcPr>
          <w:p w14:paraId="074492C2" w14:textId="77777777" w:rsidR="00D927DC" w:rsidRPr="0077017E" w:rsidRDefault="00D927DC" w:rsidP="00CF033A">
            <w:pPr>
              <w:jc w:val="center"/>
            </w:pPr>
            <w:r>
              <w:rPr>
                <w:color w:val="000000"/>
              </w:rPr>
              <w:t>6.38</w:t>
            </w:r>
          </w:p>
        </w:tc>
        <w:tc>
          <w:tcPr>
            <w:tcW w:w="1889" w:type="dxa"/>
          </w:tcPr>
          <w:p w14:paraId="6CBEC10A" w14:textId="1A393216" w:rsidR="00D927DC" w:rsidRPr="0077017E" w:rsidRDefault="00D927DC" w:rsidP="00CF033A">
            <w:pPr>
              <w:jc w:val="center"/>
            </w:pPr>
            <w:r>
              <w:t>163.2</w:t>
            </w:r>
          </w:p>
        </w:tc>
        <w:tc>
          <w:tcPr>
            <w:tcW w:w="1890" w:type="dxa"/>
          </w:tcPr>
          <w:p w14:paraId="6D008F0C" w14:textId="5DE8DC97" w:rsidR="00D927DC" w:rsidRPr="0077017E" w:rsidRDefault="00D927DC" w:rsidP="00CF033A">
            <w:pPr>
              <w:jc w:val="center"/>
            </w:pPr>
            <w:r>
              <w:t>159.6</w:t>
            </w:r>
          </w:p>
        </w:tc>
        <w:tc>
          <w:tcPr>
            <w:tcW w:w="1890" w:type="dxa"/>
          </w:tcPr>
          <w:p w14:paraId="497CA749" w14:textId="688D21A3" w:rsidR="00D927DC" w:rsidRPr="0077017E" w:rsidRDefault="00D927DC" w:rsidP="00CF033A">
            <w:pPr>
              <w:jc w:val="center"/>
            </w:pPr>
            <w:r>
              <w:t>161.5</w:t>
            </w:r>
          </w:p>
        </w:tc>
      </w:tr>
      <w:tr w:rsidR="00D927DC" w:rsidRPr="00893BD7" w14:paraId="65AD947D" w14:textId="77777777" w:rsidTr="00CF033A">
        <w:tc>
          <w:tcPr>
            <w:tcW w:w="988" w:type="dxa"/>
          </w:tcPr>
          <w:p w14:paraId="4D89203B" w14:textId="77777777" w:rsidR="00D927DC" w:rsidRPr="0077017E" w:rsidRDefault="00D927DC" w:rsidP="00CF033A">
            <w:pPr>
              <w:jc w:val="center"/>
            </w:pPr>
            <w:r>
              <w:t>D</w:t>
            </w:r>
          </w:p>
        </w:tc>
        <w:tc>
          <w:tcPr>
            <w:tcW w:w="1134" w:type="dxa"/>
            <w:vAlign w:val="center"/>
          </w:tcPr>
          <w:p w14:paraId="20A6619C" w14:textId="77777777" w:rsidR="00D927DC" w:rsidRPr="0077017E" w:rsidRDefault="00D927DC" w:rsidP="00CF033A">
            <w:pPr>
              <w:jc w:val="center"/>
            </w:pPr>
            <w:r>
              <w:rPr>
                <w:color w:val="000000"/>
              </w:rPr>
              <w:t>5.53</w:t>
            </w:r>
          </w:p>
        </w:tc>
        <w:tc>
          <w:tcPr>
            <w:tcW w:w="1559" w:type="dxa"/>
            <w:vAlign w:val="center"/>
          </w:tcPr>
          <w:p w14:paraId="29FB5FE9" w14:textId="77777777" w:rsidR="00D927DC" w:rsidRPr="0077017E" w:rsidRDefault="00D927DC" w:rsidP="00CF033A">
            <w:pPr>
              <w:jc w:val="center"/>
            </w:pPr>
            <w:r>
              <w:rPr>
                <w:color w:val="000000"/>
              </w:rPr>
              <w:t>16.02</w:t>
            </w:r>
          </w:p>
        </w:tc>
        <w:tc>
          <w:tcPr>
            <w:tcW w:w="1889" w:type="dxa"/>
            <w:shd w:val="clear" w:color="auto" w:fill="000000" w:themeFill="text1"/>
          </w:tcPr>
          <w:p w14:paraId="2B9B3700" w14:textId="77777777" w:rsidR="00D927DC" w:rsidRPr="00893BD7" w:rsidRDefault="00D927DC" w:rsidP="00CF033A">
            <w:pPr>
              <w:jc w:val="center"/>
              <w:rPr>
                <w:strike/>
              </w:rPr>
            </w:pPr>
          </w:p>
        </w:tc>
        <w:tc>
          <w:tcPr>
            <w:tcW w:w="1890" w:type="dxa"/>
            <w:shd w:val="clear" w:color="auto" w:fill="000000" w:themeFill="text1"/>
          </w:tcPr>
          <w:p w14:paraId="7C99CE2B" w14:textId="77777777" w:rsidR="00D927DC" w:rsidRPr="00893BD7" w:rsidRDefault="00D927DC" w:rsidP="00CF033A">
            <w:pPr>
              <w:jc w:val="center"/>
              <w:rPr>
                <w:strike/>
              </w:rPr>
            </w:pPr>
          </w:p>
        </w:tc>
        <w:tc>
          <w:tcPr>
            <w:tcW w:w="1890" w:type="dxa"/>
            <w:shd w:val="clear" w:color="auto" w:fill="000000" w:themeFill="text1"/>
          </w:tcPr>
          <w:p w14:paraId="3387394A" w14:textId="77777777" w:rsidR="00D927DC" w:rsidRPr="00893BD7" w:rsidRDefault="00D927DC" w:rsidP="00CF033A">
            <w:pPr>
              <w:jc w:val="center"/>
              <w:rPr>
                <w:strike/>
              </w:rPr>
            </w:pPr>
          </w:p>
        </w:tc>
      </w:tr>
      <w:tr w:rsidR="00D927DC" w:rsidRPr="0077017E" w14:paraId="54BD8044" w14:textId="77777777" w:rsidTr="00CF033A">
        <w:tc>
          <w:tcPr>
            <w:tcW w:w="988" w:type="dxa"/>
          </w:tcPr>
          <w:p w14:paraId="4F2659A0" w14:textId="77777777" w:rsidR="00D927DC" w:rsidRDefault="00D927DC" w:rsidP="00CF033A">
            <w:pPr>
              <w:jc w:val="center"/>
            </w:pPr>
            <w:r>
              <w:t>E</w:t>
            </w:r>
          </w:p>
        </w:tc>
        <w:tc>
          <w:tcPr>
            <w:tcW w:w="1134" w:type="dxa"/>
          </w:tcPr>
          <w:p w14:paraId="0D491D47" w14:textId="77777777" w:rsidR="00D927DC" w:rsidRPr="0077017E" w:rsidRDefault="00D927DC" w:rsidP="00CF033A">
            <w:pPr>
              <w:jc w:val="center"/>
            </w:pPr>
            <w:r>
              <w:t>3.36</w:t>
            </w:r>
          </w:p>
        </w:tc>
        <w:tc>
          <w:tcPr>
            <w:tcW w:w="1559" w:type="dxa"/>
          </w:tcPr>
          <w:p w14:paraId="48F4F194" w14:textId="77777777" w:rsidR="00D927DC" w:rsidRPr="0077017E" w:rsidRDefault="00D927DC" w:rsidP="00CF033A">
            <w:pPr>
              <w:jc w:val="center"/>
            </w:pPr>
            <w:r>
              <w:t>0.00</w:t>
            </w:r>
          </w:p>
        </w:tc>
        <w:tc>
          <w:tcPr>
            <w:tcW w:w="1889" w:type="dxa"/>
          </w:tcPr>
          <w:p w14:paraId="77E48ADC" w14:textId="77777777" w:rsidR="00D927DC" w:rsidRPr="0077017E" w:rsidRDefault="00D927DC" w:rsidP="00CF033A">
            <w:pPr>
              <w:jc w:val="center"/>
            </w:pPr>
          </w:p>
        </w:tc>
        <w:tc>
          <w:tcPr>
            <w:tcW w:w="1890" w:type="dxa"/>
          </w:tcPr>
          <w:p w14:paraId="15B020CC" w14:textId="77777777" w:rsidR="00D927DC" w:rsidRPr="0077017E" w:rsidRDefault="00D927DC" w:rsidP="00CF033A">
            <w:pPr>
              <w:jc w:val="center"/>
            </w:pPr>
          </w:p>
        </w:tc>
        <w:tc>
          <w:tcPr>
            <w:tcW w:w="1890" w:type="dxa"/>
          </w:tcPr>
          <w:p w14:paraId="20E6E3CA" w14:textId="77777777" w:rsidR="00D927DC" w:rsidRPr="0077017E" w:rsidRDefault="00D927DC" w:rsidP="00CF033A">
            <w:pPr>
              <w:jc w:val="center"/>
            </w:pPr>
          </w:p>
        </w:tc>
      </w:tr>
    </w:tbl>
    <w:p w14:paraId="1A3AA5DA" w14:textId="77777777" w:rsidR="00D927DC" w:rsidRDefault="00D927DC" w:rsidP="00E517DC"/>
    <w:p w14:paraId="4F4E6C18" w14:textId="77777777" w:rsidR="00E517DC" w:rsidRDefault="00E517DC" w:rsidP="00E517DC"/>
    <w:p w14:paraId="14ACFA74" w14:textId="77777777" w:rsidR="00E517DC" w:rsidRDefault="00E517DC" w:rsidP="00E517DC">
      <w:r>
        <w:t>Table 2:  Qualitative observations of various gelatin gels after being set in a fridge for 24 hours.</w:t>
      </w:r>
    </w:p>
    <w:p w14:paraId="54A43A33" w14:textId="77777777" w:rsidR="0049493C" w:rsidRDefault="0049493C" w:rsidP="00E517DC"/>
    <w:tbl>
      <w:tblPr>
        <w:tblStyle w:val="TableGrid"/>
        <w:tblW w:w="0" w:type="auto"/>
        <w:tblLook w:val="04A0" w:firstRow="1" w:lastRow="0" w:firstColumn="1" w:lastColumn="0" w:noHBand="0" w:noVBand="1"/>
      </w:tblPr>
      <w:tblGrid>
        <w:gridCol w:w="988"/>
        <w:gridCol w:w="8362"/>
      </w:tblGrid>
      <w:tr w:rsidR="00E517DC" w14:paraId="5816D509" w14:textId="77777777" w:rsidTr="00C37B6D">
        <w:trPr>
          <w:trHeight w:val="457"/>
        </w:trPr>
        <w:tc>
          <w:tcPr>
            <w:tcW w:w="988" w:type="dxa"/>
          </w:tcPr>
          <w:p w14:paraId="7258D857" w14:textId="3644D19A" w:rsidR="00E517DC" w:rsidRDefault="00E517DC" w:rsidP="00C37B6D">
            <w:pPr>
              <w:jc w:val="center"/>
            </w:pPr>
            <w:r>
              <w:t>Version</w:t>
            </w:r>
          </w:p>
        </w:tc>
        <w:tc>
          <w:tcPr>
            <w:tcW w:w="8362" w:type="dxa"/>
          </w:tcPr>
          <w:p w14:paraId="55708122" w14:textId="691AA954" w:rsidR="00E517DC" w:rsidRDefault="00E517DC" w:rsidP="00C37B6D">
            <w:pPr>
              <w:jc w:val="center"/>
            </w:pPr>
            <w:r>
              <w:t>Observations</w:t>
            </w:r>
          </w:p>
        </w:tc>
      </w:tr>
      <w:tr w:rsidR="0049493C" w14:paraId="7320FF72" w14:textId="77777777" w:rsidTr="009B08A5">
        <w:tc>
          <w:tcPr>
            <w:tcW w:w="988" w:type="dxa"/>
          </w:tcPr>
          <w:p w14:paraId="7EF79262" w14:textId="2D53243B" w:rsidR="0049493C" w:rsidRDefault="0049493C" w:rsidP="0049493C">
            <w:pPr>
              <w:jc w:val="center"/>
            </w:pPr>
            <w:r>
              <w:t>A</w:t>
            </w:r>
          </w:p>
        </w:tc>
        <w:tc>
          <w:tcPr>
            <w:tcW w:w="8362" w:type="dxa"/>
          </w:tcPr>
          <w:p w14:paraId="7AB7AAD1" w14:textId="267B79B6" w:rsidR="0049493C" w:rsidRDefault="0049493C" w:rsidP="0049493C">
            <w:r>
              <w:t>Gel has set, is cloudy but still translucent, and is significantly firmer than version A and C. This version does not release water when left in room temperature conditions.</w:t>
            </w:r>
          </w:p>
        </w:tc>
      </w:tr>
      <w:tr w:rsidR="00E517DC" w14:paraId="70C23A0A" w14:textId="77777777" w:rsidTr="009B08A5">
        <w:tc>
          <w:tcPr>
            <w:tcW w:w="988" w:type="dxa"/>
          </w:tcPr>
          <w:p w14:paraId="53F4AB6E" w14:textId="69A1BC81" w:rsidR="00E517DC" w:rsidRDefault="009B08A5" w:rsidP="00C37B6D">
            <w:pPr>
              <w:jc w:val="center"/>
            </w:pPr>
            <w:r>
              <w:t>B</w:t>
            </w:r>
          </w:p>
        </w:tc>
        <w:tc>
          <w:tcPr>
            <w:tcW w:w="8362" w:type="dxa"/>
          </w:tcPr>
          <w:p w14:paraId="6C616DE7" w14:textId="111C29E8" w:rsidR="00E517DC" w:rsidRDefault="0049493C" w:rsidP="00E517DC">
            <w:r w:rsidRPr="0049493C">
              <w:t xml:space="preserve">Gel has set, is transparent/clear and jiggles. This version is less firm than the other versions and prone to breaking. When left in room temperature </w:t>
            </w:r>
            <w:proofErr w:type="gramStart"/>
            <w:r w:rsidRPr="0049493C">
              <w:t>it</w:t>
            </w:r>
            <w:proofErr w:type="gramEnd"/>
            <w:r w:rsidRPr="0049493C">
              <w:t xml:space="preserve"> “sweats” and releases some water.</w:t>
            </w:r>
          </w:p>
        </w:tc>
      </w:tr>
      <w:tr w:rsidR="00E517DC" w14:paraId="28389EFC" w14:textId="77777777" w:rsidTr="009B08A5">
        <w:tc>
          <w:tcPr>
            <w:tcW w:w="988" w:type="dxa"/>
          </w:tcPr>
          <w:p w14:paraId="66398CE3" w14:textId="7CC98F3B" w:rsidR="00E517DC" w:rsidRDefault="009B08A5" w:rsidP="00C37B6D">
            <w:pPr>
              <w:jc w:val="center"/>
            </w:pPr>
            <w:r>
              <w:t>C</w:t>
            </w:r>
          </w:p>
        </w:tc>
        <w:tc>
          <w:tcPr>
            <w:tcW w:w="8362" w:type="dxa"/>
          </w:tcPr>
          <w:p w14:paraId="48DED906" w14:textId="589FFD4F" w:rsidR="00E517DC" w:rsidRDefault="009B08A5" w:rsidP="00E517DC">
            <w:r>
              <w:t>Gel has set, cloudier than version A but more translucent than version B. It is also firmer than version A but not as firm as version B and is still prone to breakage. Version C release</w:t>
            </w:r>
            <w:r w:rsidR="00C37B6D">
              <w:t>s</w:t>
            </w:r>
            <w:r>
              <w:t xml:space="preserve"> some water when left in room temperature. </w:t>
            </w:r>
          </w:p>
        </w:tc>
      </w:tr>
      <w:tr w:rsidR="00E517DC" w14:paraId="1978B7AB" w14:textId="77777777" w:rsidTr="009B08A5">
        <w:tc>
          <w:tcPr>
            <w:tcW w:w="988" w:type="dxa"/>
          </w:tcPr>
          <w:p w14:paraId="1F38014A" w14:textId="5B88B9A0" w:rsidR="00E517DC" w:rsidRDefault="009B08A5" w:rsidP="00C37B6D">
            <w:pPr>
              <w:jc w:val="center"/>
            </w:pPr>
            <w:r>
              <w:t>D</w:t>
            </w:r>
          </w:p>
        </w:tc>
        <w:tc>
          <w:tcPr>
            <w:tcW w:w="8362" w:type="dxa"/>
          </w:tcPr>
          <w:p w14:paraId="42964242" w14:textId="3A132FFD" w:rsidR="00E517DC" w:rsidRDefault="00C37B6D" w:rsidP="00E517DC">
            <w:r>
              <w:t xml:space="preserve">Before adding gelatine to the mixture, it was observed that the salt did not completely dissolve. </w:t>
            </w:r>
            <w:r w:rsidR="009B08A5">
              <w:t xml:space="preserve">Gel did not set. Gelatine clumped up immediately and </w:t>
            </w:r>
            <w:r>
              <w:t xml:space="preserve">did not combine with the saltwater solution. After 24 hours the gelatine and water remained separate with gelatine clumping together at the bottom. </w:t>
            </w:r>
          </w:p>
        </w:tc>
      </w:tr>
      <w:tr w:rsidR="00E517DC" w14:paraId="6BCE7A46" w14:textId="77777777" w:rsidTr="009B08A5">
        <w:tc>
          <w:tcPr>
            <w:tcW w:w="988" w:type="dxa"/>
          </w:tcPr>
          <w:p w14:paraId="472ADEDB" w14:textId="27461E3F" w:rsidR="00E517DC" w:rsidRDefault="009B08A5" w:rsidP="00C37B6D">
            <w:pPr>
              <w:jc w:val="center"/>
            </w:pPr>
            <w:r>
              <w:t>E</w:t>
            </w:r>
          </w:p>
        </w:tc>
        <w:tc>
          <w:tcPr>
            <w:tcW w:w="8362" w:type="dxa"/>
          </w:tcPr>
          <w:p w14:paraId="52B45930" w14:textId="77777777" w:rsidR="00E517DC" w:rsidRDefault="00E517DC" w:rsidP="00E517DC"/>
        </w:tc>
      </w:tr>
    </w:tbl>
    <w:p w14:paraId="41A8967E" w14:textId="306B4619" w:rsidR="005B048D" w:rsidRPr="00E517DC" w:rsidRDefault="00E517DC" w:rsidP="00E517DC">
      <w:pPr>
        <w:sectPr w:rsidR="005B048D" w:rsidRPr="00E517DC" w:rsidSect="00196E9E">
          <w:type w:val="continuous"/>
          <w:pgSz w:w="12240" w:h="15840"/>
          <w:pgMar w:top="1440" w:right="1440" w:bottom="1440" w:left="1440" w:header="708" w:footer="708" w:gutter="0"/>
          <w:cols w:space="708"/>
          <w:docGrid w:linePitch="360"/>
        </w:sectPr>
      </w:pPr>
      <w:r>
        <w:t xml:space="preserve"> </w:t>
      </w:r>
    </w:p>
    <w:p w14:paraId="1BB88716" w14:textId="38FA7C47" w:rsidR="005B048D" w:rsidRDefault="005B048D">
      <w:pPr>
        <w:rPr>
          <w:b/>
          <w:bCs/>
        </w:rPr>
        <w:sectPr w:rsidR="005B048D" w:rsidSect="00196E9E">
          <w:type w:val="continuous"/>
          <w:pgSz w:w="12240" w:h="15840"/>
          <w:pgMar w:top="1440" w:right="1440" w:bottom="1440" w:left="1440" w:header="708" w:footer="708" w:gutter="0"/>
          <w:cols w:num="2" w:space="708"/>
          <w:docGrid w:linePitch="360"/>
        </w:sectPr>
      </w:pPr>
    </w:p>
    <w:p w14:paraId="2F39D704" w14:textId="4E87ACF8" w:rsidR="0049493C" w:rsidRDefault="00C37B6D">
      <w:r>
        <w:t xml:space="preserve">General Observations: </w:t>
      </w:r>
      <w:r w:rsidR="00A33C76">
        <w:t>There was quite a bit of variation in the resistance readings for each of the gels in the first 60 seconds of placing the multimeter’s probes. The resistance readings would gradually climb and suddenly plummet as time went on, stabilizing after about 60s. This is why I decided to do 3 trials per resistance reading to get an average resistance and a more accurate reading</w:t>
      </w:r>
      <w:r w:rsidR="00FB79B8">
        <w:t>.</w:t>
      </w:r>
    </w:p>
    <w:p w14:paraId="10163394" w14:textId="77777777" w:rsidR="00FB79B8" w:rsidRDefault="00FB79B8"/>
    <w:p w14:paraId="38310DB2" w14:textId="77777777" w:rsidR="00FB79B8" w:rsidRDefault="00FB79B8"/>
    <w:p w14:paraId="5A713817" w14:textId="77777777" w:rsidR="00FB79B8" w:rsidRDefault="00FB79B8"/>
    <w:p w14:paraId="40507820" w14:textId="77777777" w:rsidR="00FB79B8" w:rsidRDefault="00FB79B8"/>
    <w:p w14:paraId="7CF4651C" w14:textId="77777777" w:rsidR="00FB79B8" w:rsidRDefault="00FB79B8"/>
    <w:p w14:paraId="1FE3DCE7" w14:textId="77777777" w:rsidR="0049493C" w:rsidRDefault="0049493C"/>
    <w:p w14:paraId="4B523ED7" w14:textId="7ADD535A" w:rsidR="00CD3A01" w:rsidRDefault="00CD3A01"/>
    <w:p w14:paraId="2B88D438" w14:textId="47D58AA4" w:rsidR="00CD3A01" w:rsidRPr="00A33C76" w:rsidRDefault="00CD3A01">
      <w:pPr>
        <w:rPr>
          <w:b/>
          <w:bCs/>
        </w:rPr>
      </w:pPr>
      <w:r w:rsidRPr="00A33C76">
        <w:rPr>
          <w:b/>
          <w:bCs/>
        </w:rPr>
        <w:lastRenderedPageBreak/>
        <w:t>Analysis</w:t>
      </w:r>
    </w:p>
    <w:p w14:paraId="2DD181CF" w14:textId="13755B77" w:rsidR="00CD3A01" w:rsidRDefault="007506CA">
      <w:r>
        <w:rPr>
          <w:noProof/>
          <w14:ligatures w14:val="standardContextual"/>
        </w:rPr>
        <w:drawing>
          <wp:inline distT="0" distB="0" distL="0" distR="0" wp14:anchorId="18429DC7" wp14:editId="46859207">
            <wp:extent cx="6223000" cy="3586579"/>
            <wp:effectExtent l="0" t="0" r="12700" b="7620"/>
            <wp:docPr id="64688528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E4A83F" w14:textId="30B235EB" w:rsidR="00A33C76" w:rsidRPr="007506CA" w:rsidRDefault="007506CA">
      <w:pPr>
        <w:rPr>
          <w:i/>
          <w:iCs/>
        </w:rPr>
      </w:pPr>
      <w:r w:rsidRPr="007506CA">
        <w:rPr>
          <w:i/>
          <w:iCs/>
        </w:rPr>
        <w:t xml:space="preserve">Figure 3: </w:t>
      </w:r>
      <w:r>
        <w:rPr>
          <w:i/>
          <w:iCs/>
        </w:rPr>
        <w:t>Resistivity of Various Gels with various</w:t>
      </w:r>
      <w:r w:rsidR="0049493C">
        <w:rPr>
          <w:i/>
          <w:iCs/>
        </w:rPr>
        <w:t xml:space="preserve"> increasing</w:t>
      </w:r>
      <w:r>
        <w:rPr>
          <w:i/>
          <w:iCs/>
        </w:rPr>
        <w:t xml:space="preserve"> concentrations of NaCl</w:t>
      </w:r>
      <w:r w:rsidR="006F6207">
        <w:rPr>
          <w:i/>
          <w:iCs/>
        </w:rPr>
        <w:t xml:space="preserve"> solution</w:t>
      </w:r>
      <w:r w:rsidR="00702036">
        <w:rPr>
          <w:i/>
          <w:iCs/>
        </w:rPr>
        <w:t xml:space="preserve"> in comparison to a commercial brand of gel</w:t>
      </w:r>
    </w:p>
    <w:p w14:paraId="252FB911" w14:textId="77777777" w:rsidR="007506CA" w:rsidRDefault="007506CA"/>
    <w:p w14:paraId="31A41CA1" w14:textId="2361D14C" w:rsidR="0049493C" w:rsidRDefault="0076746A">
      <w:r>
        <w:rPr>
          <w:noProof/>
          <w14:ligatures w14:val="standardContextual"/>
        </w:rPr>
        <w:drawing>
          <wp:inline distT="0" distB="0" distL="0" distR="0" wp14:anchorId="7AA72713" wp14:editId="1BEA4800">
            <wp:extent cx="6116320" cy="3542190"/>
            <wp:effectExtent l="0" t="0" r="17780" b="13970"/>
            <wp:docPr id="37406967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04E54A" w14:textId="747038D2" w:rsidR="00CC7490" w:rsidRDefault="00CC7490">
      <w:pPr>
        <w:rPr>
          <w:i/>
          <w:iCs/>
        </w:rPr>
      </w:pPr>
      <w:r>
        <w:rPr>
          <w:i/>
          <w:iCs/>
        </w:rPr>
        <w:t xml:space="preserve">Figure 4: </w:t>
      </w:r>
      <w:r w:rsidR="0076746A">
        <w:rPr>
          <w:i/>
          <w:iCs/>
        </w:rPr>
        <w:t>Average r</w:t>
      </w:r>
      <w:r>
        <w:rPr>
          <w:i/>
          <w:iCs/>
        </w:rPr>
        <w:t>esistivity of various gels with various increasing concentrations of NaCl</w:t>
      </w:r>
      <w:r w:rsidR="006F6207">
        <w:rPr>
          <w:i/>
          <w:iCs/>
        </w:rPr>
        <w:t xml:space="preserve"> solution</w:t>
      </w:r>
    </w:p>
    <w:p w14:paraId="66016F7A" w14:textId="77777777" w:rsidR="00CC7490" w:rsidRDefault="00CC7490">
      <w:pPr>
        <w:rPr>
          <w:i/>
          <w:iCs/>
        </w:rPr>
      </w:pPr>
    </w:p>
    <w:p w14:paraId="7FE79565" w14:textId="77777777" w:rsidR="00FB79B8" w:rsidRPr="00FB79B8" w:rsidRDefault="00FB79B8"/>
    <w:p w14:paraId="2091AE19" w14:textId="77777777" w:rsidR="00D27756" w:rsidRDefault="00D27756"/>
    <w:p w14:paraId="398D2213" w14:textId="30F338E6" w:rsidR="00D27756" w:rsidRPr="00320FE4" w:rsidRDefault="00D86AD8">
      <w:r>
        <w:t>A</w:t>
      </w:r>
      <w:r w:rsidR="00143105">
        <w:t xml:space="preserve">s observed in </w:t>
      </w:r>
      <w:r w:rsidR="00143105">
        <w:rPr>
          <w:i/>
          <w:iCs/>
        </w:rPr>
        <w:t xml:space="preserve">Figures 3 </w:t>
      </w:r>
      <w:r w:rsidR="00143105">
        <w:t xml:space="preserve">and </w:t>
      </w:r>
      <w:r w:rsidR="00143105">
        <w:rPr>
          <w:i/>
          <w:iCs/>
        </w:rPr>
        <w:t xml:space="preserve">4, </w:t>
      </w:r>
      <w:r w:rsidR="00143105">
        <w:t>there is a general decrease in resistivity of the gel as the mass of the salt increases, supporting my hypothesis that increasing the concentration of salt decreases resistance in the gel. For example, as compared to the gel with 2.30g of salt (version A), the gel with 6.38g</w:t>
      </w:r>
      <w:r w:rsidR="00320FE4">
        <w:t xml:space="preserve"> of salt (Version C) had less resistance, measuring to a difference of almost 100k</w:t>
      </w:r>
      <w:r w:rsidR="00320FE4">
        <w:sym w:font="Symbol" w:char="F057"/>
      </w:r>
      <w:r w:rsidR="00320FE4">
        <w:t xml:space="preserve">. A clear downward trend in resistance is also visible with </w:t>
      </w:r>
      <w:r w:rsidR="00320FE4">
        <w:rPr>
          <w:i/>
          <w:iCs/>
        </w:rPr>
        <w:t xml:space="preserve">Figure 3. </w:t>
      </w:r>
      <w:r w:rsidR="00320FE4">
        <w:br/>
      </w:r>
    </w:p>
    <w:p w14:paraId="7BB938F9" w14:textId="72CCBAE9" w:rsidR="00D86AD8" w:rsidRDefault="00320FE4">
      <w:r>
        <w:t xml:space="preserve">This supports the idea that gelatin’s conductivity increases with the concentration of dissolved salt particles that are trapped within its gelatinous network. Gelatin is ideal as it holds its shape while also allowing for the water and </w:t>
      </w:r>
      <w:r w:rsidR="000778D1">
        <w:t xml:space="preserve">some of the freed NaCl </w:t>
      </w:r>
      <w:r>
        <w:t xml:space="preserve">ions to move around and conduct electricity. </w:t>
      </w:r>
    </w:p>
    <w:p w14:paraId="24EE9330" w14:textId="77777777" w:rsidR="000778D1" w:rsidRDefault="000778D1"/>
    <w:p w14:paraId="38F6C9AF" w14:textId="78B6F3F8" w:rsidR="000778D1" w:rsidRPr="00EC4D27" w:rsidRDefault="000778D1">
      <w:r>
        <w:t xml:space="preserve">However, Version D, with 16.03g (3:1 for salt to gelatine ratio) of salt doesn’t support my hypothesis, in fact, it didn’t even form a gelatine structure! After doing some more research on how and why gelatin </w:t>
      </w:r>
      <w:r w:rsidR="00EC4D27">
        <w:t>sets,</w:t>
      </w:r>
      <w:r>
        <w:t xml:space="preserve"> I realized that there may be a certain limit to the amount of salt that can be added to the gelatin before the structure collapses. </w:t>
      </w:r>
      <w:r w:rsidR="00EC4D27">
        <w:t>Like</w:t>
      </w:r>
      <w:r>
        <w:t xml:space="preserve"> how the enzyme in pineapples breaks down collagen and prevents </w:t>
      </w:r>
      <w:r w:rsidR="00EC4D27">
        <w:t xml:space="preserve">the gelatin from setting, an overly high concentration of salt can also breakdown the collagen structure and bond with it. This is likely why version D did not form a gel. Qualitative observations found in </w:t>
      </w:r>
      <w:r w:rsidR="00EC4D27">
        <w:rPr>
          <w:i/>
          <w:iCs/>
        </w:rPr>
        <w:t xml:space="preserve">Table 2 </w:t>
      </w:r>
      <w:r w:rsidR="00EC4D27">
        <w:t xml:space="preserve">also support the idea that the more salt added to the gelatin the waterier it becomes. Using </w:t>
      </w:r>
      <w:r w:rsidR="00EC4D27">
        <w:rPr>
          <w:i/>
          <w:iCs/>
        </w:rPr>
        <w:t xml:space="preserve">Figure 4 </w:t>
      </w:r>
      <w:r w:rsidR="00EC4D27">
        <w:t xml:space="preserve">I can predict the ideal amount of salt being at around 5.00g, the point where its resistance is the lowest and the gel isn’t being broken down by salt particles. </w:t>
      </w:r>
    </w:p>
    <w:p w14:paraId="5A53DBFD" w14:textId="77777777" w:rsidR="00EC4D27" w:rsidRDefault="00EC4D27"/>
    <w:p w14:paraId="12B37824" w14:textId="324F9B0F" w:rsidR="00EC4D27" w:rsidRDefault="00EC4D27">
      <w:r>
        <w:t xml:space="preserve">As for the variation in the resistance readings, I later discovered after doing some research that I may have been essentially creating a small battery! The small amount of voltage discharged from the multimeter’s probes was probably building up in the ions, and because I had a negative electrode and a positive one in </w:t>
      </w:r>
      <w:r w:rsidR="001675A7">
        <w:t>an</w:t>
      </w:r>
      <w:r>
        <w:t xml:space="preserve"> electrolytic solution, the charge was gradually building up. This is likely why the </w:t>
      </w:r>
      <w:r w:rsidR="001675A7">
        <w:t xml:space="preserve">resistance would gradually increase and suddenly decrease as time went on. In my experiment I noticed this and made sure to wait approximately 60 seconds before getting a reading when the resistance was most consistent. </w:t>
      </w:r>
    </w:p>
    <w:p w14:paraId="7CD8561E" w14:textId="77777777" w:rsidR="00702036" w:rsidRDefault="00702036"/>
    <w:p w14:paraId="6DF8FEB6" w14:textId="243C91BF" w:rsidR="00702036" w:rsidRDefault="00702036">
      <w:r>
        <w:t xml:space="preserve">In comparison to the commercial brand </w:t>
      </w:r>
      <w:r w:rsidR="0069613B">
        <w:t xml:space="preserve">as seen in </w:t>
      </w:r>
      <w:r w:rsidR="0069613B">
        <w:rPr>
          <w:i/>
          <w:iCs/>
        </w:rPr>
        <w:t xml:space="preserve">Figure 3 </w:t>
      </w:r>
      <w:r>
        <w:t xml:space="preserve">(which I tested in the same way the other gels) my gelatin solution did significantly better, with a difference of resistance of up to 400 kiloohms. </w:t>
      </w:r>
    </w:p>
    <w:p w14:paraId="20096206" w14:textId="77777777" w:rsidR="00D86AD8" w:rsidRDefault="00D86AD8"/>
    <w:p w14:paraId="4C706AE8" w14:textId="77777777" w:rsidR="001675A7" w:rsidRPr="001675A7" w:rsidRDefault="00CD3A01">
      <w:pPr>
        <w:rPr>
          <w:b/>
          <w:bCs/>
        </w:rPr>
      </w:pPr>
      <w:r w:rsidRPr="001675A7">
        <w:rPr>
          <w:b/>
          <w:bCs/>
        </w:rPr>
        <w:t>Conclusion</w:t>
      </w:r>
    </w:p>
    <w:p w14:paraId="3ACA6B25" w14:textId="3AFE6F76" w:rsidR="001675A7" w:rsidRDefault="001675A7" w:rsidP="001675A7">
      <w:r>
        <w:t>Evidently, my hypothesis is supported by my findings in this investigation and supports the idea that the electrolytic properties of salt in gelatine can conductive gels that could potentially act as a replacement for</w:t>
      </w:r>
      <w:r w:rsidRPr="00CD3A01">
        <w:t xml:space="preserve"> surface ECG electrode </w:t>
      </w:r>
      <w:r>
        <w:t xml:space="preserve">pads. As the mass and concentration of salt increases, it’s resistance decreases, at least to the point where the salt </w:t>
      </w:r>
      <w:r w:rsidR="00683A83">
        <w:t xml:space="preserve">doesn’t hinder the gelatine’s ability to form its gelatinous structure. This is supported by research done prior, however, none of those papers referenced how too much salt can affect the formation of gelatin. Ultimately, the concentration of salt does impact gelatin’s resistance. </w:t>
      </w:r>
    </w:p>
    <w:p w14:paraId="41445162" w14:textId="77777777" w:rsidR="0069613B" w:rsidRDefault="0069613B" w:rsidP="001675A7"/>
    <w:p w14:paraId="2BB059EE" w14:textId="25301938" w:rsidR="00AE15BC" w:rsidRPr="00AE15BC" w:rsidRDefault="00AE15BC" w:rsidP="001675A7">
      <w:pPr>
        <w:rPr>
          <w:b/>
          <w:bCs/>
        </w:rPr>
      </w:pPr>
      <w:r w:rsidRPr="00AE15BC">
        <w:rPr>
          <w:b/>
          <w:bCs/>
        </w:rPr>
        <w:lastRenderedPageBreak/>
        <w:t>Application</w:t>
      </w:r>
    </w:p>
    <w:p w14:paraId="6BC5187F" w14:textId="56D01582" w:rsidR="00CB6D0D" w:rsidRPr="0069613B" w:rsidRDefault="00AE15BC" w:rsidP="001675A7">
      <w:r>
        <w:t xml:space="preserve">I originally decided to do this project for its </w:t>
      </w:r>
      <w:r w:rsidR="0018719C">
        <w:t xml:space="preserve">application and use in electrocardiograms (ECG) devices. As someone who had just started to use an ECG device, I was shocked at the amount of used electrode pads I was accumulating as I would need at least 3 pads per reading. There was also a time where I ran out of the surface pads and while waiting for them to get </w:t>
      </w:r>
      <w:r w:rsidR="00B52A29">
        <w:t>delivered,</w:t>
      </w:r>
      <w:r w:rsidR="0018719C">
        <w:t xml:space="preserve"> </w:t>
      </w:r>
      <w:r w:rsidR="00702036">
        <w:t>and I</w:t>
      </w:r>
      <w:r w:rsidR="0018719C">
        <w:t xml:space="preserve"> tried </w:t>
      </w:r>
      <w:r w:rsidR="00702036">
        <w:t>to get a reading using</w:t>
      </w:r>
      <w:r w:rsidR="0018719C">
        <w:t xml:space="preserve"> aloe vera gel and salt </w:t>
      </w:r>
      <w:r w:rsidR="0069613B">
        <w:t>(which I highly doubt</w:t>
      </w:r>
      <w:r w:rsidR="00155110">
        <w:t>ed</w:t>
      </w:r>
      <w:r w:rsidR="0069613B">
        <w:t xml:space="preserve"> the accuracy of). </w:t>
      </w:r>
      <w:r w:rsidR="00155110">
        <w:t xml:space="preserve">This was the impetus of my project and </w:t>
      </w:r>
      <w:r w:rsidR="00890306">
        <w:t xml:space="preserve">where I would want to apply it to. </w:t>
      </w:r>
      <w:r w:rsidR="0069613B">
        <w:t xml:space="preserve">As seen in </w:t>
      </w:r>
      <w:r w:rsidR="0069613B">
        <w:rPr>
          <w:i/>
          <w:iCs/>
        </w:rPr>
        <w:t xml:space="preserve">Figure 3 </w:t>
      </w:r>
      <w:r w:rsidR="0069613B">
        <w:t xml:space="preserve">three out of four of my homemade gels performed better than the commercial brand with an overall lower resistivity. </w:t>
      </w:r>
      <w:r w:rsidR="00890306">
        <w:t>While my homemade gelatin gels probably won’t replace commercial surface electrode pads, they are a great environmentally friendly alternative. Gelatine, unlike the plastic padding</w:t>
      </w:r>
      <w:r w:rsidR="00585ED9">
        <w:t xml:space="preserve"> from commercial surface electrodes can decompose naturally </w:t>
      </w:r>
      <w:r w:rsidR="00CB6D0D">
        <w:t>in approximately 7 weeks</w:t>
      </w:r>
      <w:r w:rsidR="00675F60">
        <w:t xml:space="preserve"> (Chen et al., 2022) </w:t>
      </w:r>
      <w:r w:rsidR="00152D2B">
        <w:t>in comparison to polyethene products that can take hundreds of years to degrade.</w:t>
      </w:r>
      <w:r w:rsidR="00CB6D0D">
        <w:t xml:space="preserve"> Furthermore, these conductive gels </w:t>
      </w:r>
      <w:r w:rsidR="00675F60">
        <w:t>were made</w:t>
      </w:r>
      <w:r w:rsidR="00CB6D0D">
        <w:t xml:space="preserve"> with readily available </w:t>
      </w:r>
      <w:r w:rsidR="00675F60">
        <w:t>household ingredients</w:t>
      </w:r>
      <w:r w:rsidR="00152D2B">
        <w:t xml:space="preserve"> which could lower the healthcare disparity for 3rd world citizens</w:t>
      </w:r>
      <w:r w:rsidR="00675F60">
        <w:t xml:space="preserve"> </w:t>
      </w:r>
      <w:r w:rsidR="00152D2B">
        <w:t xml:space="preserve">who may not have access to commercial surface electrode pads. </w:t>
      </w:r>
    </w:p>
    <w:p w14:paraId="18874D11" w14:textId="027D4136" w:rsidR="001675A7" w:rsidRDefault="001675A7"/>
    <w:p w14:paraId="244EA2D5" w14:textId="7F23F812" w:rsidR="001675A7" w:rsidRDefault="00152D2B">
      <w:pPr>
        <w:rPr>
          <w:b/>
          <w:bCs/>
        </w:rPr>
      </w:pPr>
      <w:r w:rsidRPr="00152D2B">
        <w:rPr>
          <w:b/>
          <w:bCs/>
        </w:rPr>
        <w:t>Sources of Error</w:t>
      </w:r>
    </w:p>
    <w:tbl>
      <w:tblPr>
        <w:tblStyle w:val="TableGrid"/>
        <w:tblW w:w="0" w:type="auto"/>
        <w:tblLook w:val="04A0" w:firstRow="1" w:lastRow="0" w:firstColumn="1" w:lastColumn="0" w:noHBand="0" w:noVBand="1"/>
      </w:tblPr>
      <w:tblGrid>
        <w:gridCol w:w="1838"/>
        <w:gridCol w:w="4111"/>
        <w:gridCol w:w="3401"/>
      </w:tblGrid>
      <w:tr w:rsidR="00152D2B" w14:paraId="339B3F9F" w14:textId="77777777" w:rsidTr="003700DE">
        <w:tc>
          <w:tcPr>
            <w:tcW w:w="1838" w:type="dxa"/>
          </w:tcPr>
          <w:p w14:paraId="19B51E31" w14:textId="3552C9A1" w:rsidR="00152D2B" w:rsidRDefault="00152D2B" w:rsidP="003700DE">
            <w:pPr>
              <w:jc w:val="center"/>
            </w:pPr>
            <w:r>
              <w:t>Source and Type of Error</w:t>
            </w:r>
          </w:p>
        </w:tc>
        <w:tc>
          <w:tcPr>
            <w:tcW w:w="4111" w:type="dxa"/>
          </w:tcPr>
          <w:p w14:paraId="60B7C02B" w14:textId="3AEFCDA3" w:rsidR="00152D2B" w:rsidRDefault="00152D2B" w:rsidP="003700DE">
            <w:pPr>
              <w:jc w:val="center"/>
            </w:pPr>
            <w:r>
              <w:t>Effect on Results</w:t>
            </w:r>
          </w:p>
        </w:tc>
        <w:tc>
          <w:tcPr>
            <w:tcW w:w="3401" w:type="dxa"/>
          </w:tcPr>
          <w:p w14:paraId="5453F2ED" w14:textId="103C704B" w:rsidR="00152D2B" w:rsidRDefault="00152D2B" w:rsidP="003700DE">
            <w:pPr>
              <w:jc w:val="center"/>
            </w:pPr>
            <w:r>
              <w:t>Possible Improvement</w:t>
            </w:r>
          </w:p>
        </w:tc>
      </w:tr>
      <w:tr w:rsidR="00152D2B" w14:paraId="45225CC8" w14:textId="77777777" w:rsidTr="003700DE">
        <w:tc>
          <w:tcPr>
            <w:tcW w:w="1838" w:type="dxa"/>
          </w:tcPr>
          <w:p w14:paraId="65E48236" w14:textId="71EABE4F" w:rsidR="00152D2B" w:rsidRDefault="00152D2B" w:rsidP="003700DE">
            <w:pPr>
              <w:jc w:val="center"/>
            </w:pPr>
            <w:r>
              <w:t>Systematic Error: mass of gelatin</w:t>
            </w:r>
          </w:p>
        </w:tc>
        <w:tc>
          <w:tcPr>
            <w:tcW w:w="4111" w:type="dxa"/>
          </w:tcPr>
          <w:p w14:paraId="2ABAF7D6" w14:textId="3C2B8ACF" w:rsidR="00152D2B" w:rsidRDefault="00152D2B" w:rsidP="003700DE">
            <w:pPr>
              <w:jc w:val="center"/>
            </w:pPr>
            <w:r>
              <w:t xml:space="preserve">Imperfect ratios and slightly different masses of gelatin throughout the trails and variations introduces </w:t>
            </w:r>
            <w:r w:rsidR="003700DE">
              <w:t>extra variation into resistance readings</w:t>
            </w:r>
          </w:p>
        </w:tc>
        <w:tc>
          <w:tcPr>
            <w:tcW w:w="3401" w:type="dxa"/>
          </w:tcPr>
          <w:p w14:paraId="0A644E74" w14:textId="3FA7FCA1" w:rsidR="00152D2B" w:rsidRDefault="003700DE" w:rsidP="003700DE">
            <w:pPr>
              <w:jc w:val="center"/>
            </w:pPr>
            <w:r>
              <w:t>Keeping the mass of gelatine the exact same throughout every trial instead of using a ratio</w:t>
            </w:r>
          </w:p>
        </w:tc>
      </w:tr>
      <w:tr w:rsidR="00152D2B" w14:paraId="2220BD8A" w14:textId="77777777" w:rsidTr="003700DE">
        <w:tc>
          <w:tcPr>
            <w:tcW w:w="1838" w:type="dxa"/>
          </w:tcPr>
          <w:p w14:paraId="524E37AD" w14:textId="01B610CD" w:rsidR="00152D2B" w:rsidRDefault="00152D2B" w:rsidP="003700DE">
            <w:pPr>
              <w:jc w:val="center"/>
            </w:pPr>
            <w:r>
              <w:t>Systematic Error: variation in resistance readings</w:t>
            </w:r>
          </w:p>
        </w:tc>
        <w:tc>
          <w:tcPr>
            <w:tcW w:w="4111" w:type="dxa"/>
          </w:tcPr>
          <w:p w14:paraId="038BD328" w14:textId="18B61BE8" w:rsidR="00152D2B" w:rsidRDefault="003700DE" w:rsidP="003700DE">
            <w:pPr>
              <w:jc w:val="center"/>
            </w:pPr>
            <w:r>
              <w:t>As time went on, the resistance fluctuated and would eventually stabilize but almost never stabilize to one number. This led to less accurate readings.</w:t>
            </w:r>
          </w:p>
        </w:tc>
        <w:tc>
          <w:tcPr>
            <w:tcW w:w="3401" w:type="dxa"/>
          </w:tcPr>
          <w:p w14:paraId="1DBACB94" w14:textId="5C83F586" w:rsidR="00152D2B" w:rsidRDefault="003700DE" w:rsidP="003700DE">
            <w:pPr>
              <w:jc w:val="center"/>
            </w:pPr>
            <w:r>
              <w:t>Do more trials and take an average of the resistance readings.</w:t>
            </w:r>
          </w:p>
        </w:tc>
      </w:tr>
      <w:tr w:rsidR="00152D2B" w14:paraId="460BD7DE" w14:textId="77777777" w:rsidTr="003700DE">
        <w:tc>
          <w:tcPr>
            <w:tcW w:w="1838" w:type="dxa"/>
          </w:tcPr>
          <w:p w14:paraId="337BE5D2" w14:textId="3958C58F" w:rsidR="00152D2B" w:rsidRDefault="00152D2B" w:rsidP="003700DE">
            <w:pPr>
              <w:jc w:val="center"/>
            </w:pPr>
            <w:r>
              <w:t>Systematic Error: Temperature of Gels</w:t>
            </w:r>
          </w:p>
        </w:tc>
        <w:tc>
          <w:tcPr>
            <w:tcW w:w="4111" w:type="dxa"/>
          </w:tcPr>
          <w:p w14:paraId="332C6F33" w14:textId="670EE019" w:rsidR="00152D2B" w:rsidRDefault="003700DE" w:rsidP="003700DE">
            <w:pPr>
              <w:jc w:val="center"/>
            </w:pPr>
            <w:r>
              <w:t>Gels that rested at room temperature generally had lower resistance than gels taken directly out of the fridge.</w:t>
            </w:r>
          </w:p>
        </w:tc>
        <w:tc>
          <w:tcPr>
            <w:tcW w:w="3401" w:type="dxa"/>
          </w:tcPr>
          <w:p w14:paraId="4AB2BD0F" w14:textId="456681C4" w:rsidR="00152D2B" w:rsidRDefault="003700DE" w:rsidP="003700DE">
            <w:pPr>
              <w:jc w:val="center"/>
            </w:pPr>
            <w:r>
              <w:t>Test resistance inside the fridge to prevent warming of the gels.</w:t>
            </w:r>
          </w:p>
        </w:tc>
      </w:tr>
    </w:tbl>
    <w:p w14:paraId="68A27B37" w14:textId="77777777" w:rsidR="00FD1DA5" w:rsidRDefault="00FD1DA5"/>
    <w:p w14:paraId="79B18AEA" w14:textId="77777777" w:rsidR="00FD1DA5" w:rsidRPr="00152D2B" w:rsidRDefault="00FD1DA5"/>
    <w:p w14:paraId="434E25D0" w14:textId="0FC2193B" w:rsidR="00A86A97" w:rsidRPr="00C903F7" w:rsidRDefault="00A86A97">
      <w:pPr>
        <w:rPr>
          <w:b/>
          <w:bCs/>
        </w:rPr>
      </w:pPr>
      <w:r w:rsidRPr="00C903F7">
        <w:rPr>
          <w:b/>
          <w:bCs/>
        </w:rPr>
        <w:t>Citations</w:t>
      </w:r>
    </w:p>
    <w:p w14:paraId="486CA7A6" w14:textId="7F0CC80B" w:rsidR="00A86A97" w:rsidRDefault="00965FC7" w:rsidP="00965FC7">
      <w:pPr>
        <w:pStyle w:val="NormalWeb"/>
        <w:ind w:left="567" w:hanging="567"/>
        <w:rPr>
          <w:rStyle w:val="apple-converted-space"/>
          <w:color w:val="000000"/>
        </w:rPr>
      </w:pPr>
      <w:r>
        <w:rPr>
          <w:color w:val="000000"/>
        </w:rPr>
        <w:t>“Electro-Gel (EEG Electrode Gel).”</w:t>
      </w:r>
      <w:r>
        <w:rPr>
          <w:rStyle w:val="apple-converted-space"/>
          <w:color w:val="000000"/>
        </w:rPr>
        <w:t> </w:t>
      </w:r>
      <w:r>
        <w:rPr>
          <w:i/>
          <w:iCs/>
          <w:color w:val="000000"/>
        </w:rPr>
        <w:t>Safety Data Sheet for Electro-Gel</w:t>
      </w:r>
      <w:r>
        <w:rPr>
          <w:color w:val="000000"/>
        </w:rPr>
        <w:t>, 2016,</w:t>
      </w:r>
      <w:r>
        <w:rPr>
          <w:color w:val="000000"/>
        </w:rPr>
        <w:t xml:space="preserve"> </w:t>
      </w:r>
      <w:hyperlink r:id="rId16" w:history="1">
        <w:r w:rsidRPr="005C2633">
          <w:rPr>
            <w:rStyle w:val="Hyperlink"/>
          </w:rPr>
          <w:t>www.biopac.com/wp-content/uploads/MSDS_Electro-Gel.pdf</w:t>
        </w:r>
      </w:hyperlink>
      <w:r>
        <w:rPr>
          <w:color w:val="000000"/>
        </w:rPr>
        <w:t>.</w:t>
      </w:r>
      <w:r>
        <w:rPr>
          <w:rStyle w:val="apple-converted-space"/>
          <w:color w:val="000000"/>
        </w:rPr>
        <w:t> </w:t>
      </w:r>
    </w:p>
    <w:p w14:paraId="6E1207FF" w14:textId="587F377E" w:rsidR="00C903F7" w:rsidRDefault="00965FC7" w:rsidP="00C903F7">
      <w:pPr>
        <w:pStyle w:val="NormalWeb"/>
        <w:ind w:left="567" w:hanging="567"/>
        <w:rPr>
          <w:rStyle w:val="apple-converted-space"/>
          <w:color w:val="000000"/>
        </w:rPr>
      </w:pPr>
      <w:r>
        <w:rPr>
          <w:color w:val="000000"/>
        </w:rPr>
        <w:t>“Solid Gel EKG Snap Electrodes.”</w:t>
      </w:r>
      <w:r>
        <w:rPr>
          <w:rStyle w:val="apple-converted-space"/>
          <w:color w:val="000000"/>
        </w:rPr>
        <w:t> </w:t>
      </w:r>
      <w:r>
        <w:rPr>
          <w:i/>
          <w:iCs/>
          <w:color w:val="000000"/>
        </w:rPr>
        <w:t>MVAP Medical Supplies &gt; SDS Forms</w:t>
      </w:r>
      <w:r>
        <w:rPr>
          <w:color w:val="000000"/>
        </w:rPr>
        <w:t xml:space="preserve">, 2005, </w:t>
      </w:r>
      <w:hyperlink r:id="rId17" w:history="1">
        <w:r w:rsidR="00C903F7" w:rsidRPr="005C2633">
          <w:rPr>
            <w:rStyle w:val="Hyperlink"/>
          </w:rPr>
          <w:t>www.mvapmed.com/sds-forms.html</w:t>
        </w:r>
      </w:hyperlink>
      <w:r>
        <w:rPr>
          <w:color w:val="000000"/>
        </w:rPr>
        <w:t>.</w:t>
      </w:r>
    </w:p>
    <w:p w14:paraId="42685B9A" w14:textId="4A1A369C" w:rsidR="00C903F7" w:rsidRDefault="00965FC7" w:rsidP="00C903F7">
      <w:pPr>
        <w:pStyle w:val="NormalWeb"/>
        <w:ind w:left="567" w:hanging="567"/>
        <w:rPr>
          <w:rStyle w:val="apple-converted-space"/>
          <w:color w:val="000000"/>
        </w:rPr>
      </w:pPr>
      <w:r>
        <w:rPr>
          <w:color w:val="000000"/>
        </w:rPr>
        <w:t>Grassini, S. “Electrochemical Impedance Spectroscopy (EIS) for in-Situ Analysis of Metallic Heritage Artifacts.”</w:t>
      </w:r>
      <w:r>
        <w:rPr>
          <w:rStyle w:val="apple-converted-space"/>
          <w:color w:val="000000"/>
        </w:rPr>
        <w:t> </w:t>
      </w:r>
      <w:r>
        <w:rPr>
          <w:i/>
          <w:iCs/>
          <w:color w:val="000000"/>
        </w:rPr>
        <w:t>ECG Electrode - an Overview | ScienceDirect Topics</w:t>
      </w:r>
      <w:r>
        <w:rPr>
          <w:color w:val="000000"/>
        </w:rPr>
        <w:t xml:space="preserve">, 2013, </w:t>
      </w:r>
      <w:hyperlink r:id="rId18" w:history="1">
        <w:r w:rsidR="00C903F7" w:rsidRPr="005C2633">
          <w:rPr>
            <w:rStyle w:val="Hyperlink"/>
          </w:rPr>
          <w:t>www.sciencedirect.com/topics/materials-science/ecg-</w:t>
        </w:r>
        <w:r w:rsidR="00C903F7" w:rsidRPr="005C2633">
          <w:rPr>
            <w:rStyle w:val="Hyperlink"/>
          </w:rPr>
          <w:lastRenderedPageBreak/>
          <w:t>electrode#:~:text=Many%20different%20electrode%20systems%20are,by%20a%20surrounding%20adhesive%20flange</w:t>
        </w:r>
      </w:hyperlink>
      <w:r>
        <w:rPr>
          <w:color w:val="000000"/>
        </w:rPr>
        <w:t>.</w:t>
      </w:r>
    </w:p>
    <w:p w14:paraId="0EA0573F" w14:textId="77777777" w:rsidR="00C903F7" w:rsidRDefault="00965FC7" w:rsidP="00C903F7">
      <w:pPr>
        <w:pStyle w:val="NormalWeb"/>
        <w:ind w:left="567" w:hanging="567"/>
        <w:rPr>
          <w:rStyle w:val="apple-converted-space"/>
          <w:color w:val="000000"/>
        </w:rPr>
      </w:pPr>
      <w:r>
        <w:rPr>
          <w:color w:val="000000"/>
        </w:rPr>
        <w:t>Kwak, Yoon. “US5178143A - Electrically Conductive Gel Composition.”</w:t>
      </w:r>
      <w:r>
        <w:rPr>
          <w:rStyle w:val="apple-converted-space"/>
          <w:color w:val="000000"/>
        </w:rPr>
        <w:t> </w:t>
      </w:r>
      <w:r>
        <w:rPr>
          <w:i/>
          <w:iCs/>
          <w:color w:val="000000"/>
        </w:rPr>
        <w:t>Google Patents</w:t>
      </w:r>
      <w:r>
        <w:rPr>
          <w:color w:val="000000"/>
        </w:rPr>
        <w:t>, Google, 1992, patents.google.com/patent/US5178143A/</w:t>
      </w:r>
      <w:proofErr w:type="spellStart"/>
      <w:r>
        <w:rPr>
          <w:color w:val="000000"/>
        </w:rPr>
        <w:t>en</w:t>
      </w:r>
      <w:proofErr w:type="spellEnd"/>
      <w:r>
        <w:rPr>
          <w:color w:val="000000"/>
        </w:rPr>
        <w:t>.</w:t>
      </w:r>
    </w:p>
    <w:p w14:paraId="072D6B01" w14:textId="3AEBF68C" w:rsidR="00C903F7" w:rsidRDefault="00C903F7" w:rsidP="00C903F7">
      <w:pPr>
        <w:pStyle w:val="NormalWeb"/>
        <w:ind w:left="567" w:hanging="567"/>
        <w:rPr>
          <w:rStyle w:val="apple-converted-space"/>
          <w:color w:val="000000"/>
        </w:rPr>
      </w:pPr>
      <w:proofErr w:type="spellStart"/>
      <w:r>
        <w:rPr>
          <w:color w:val="000000"/>
        </w:rPr>
        <w:t>Kandadai</w:t>
      </w:r>
      <w:proofErr w:type="spellEnd"/>
      <w:r>
        <w:rPr>
          <w:color w:val="000000"/>
        </w:rPr>
        <w:t xml:space="preserve">, </w:t>
      </w:r>
      <w:proofErr w:type="spellStart"/>
      <w:r>
        <w:rPr>
          <w:color w:val="000000"/>
        </w:rPr>
        <w:t>Madhuvanthi</w:t>
      </w:r>
      <w:proofErr w:type="spellEnd"/>
      <w:r>
        <w:rPr>
          <w:color w:val="000000"/>
        </w:rPr>
        <w:t>. “Comparison of Electrical Conductivities of Various Brain Phantom Gels: Developing a ‘Brain Gel Model.’”</w:t>
      </w:r>
      <w:r>
        <w:rPr>
          <w:rStyle w:val="apple-converted-space"/>
          <w:color w:val="000000"/>
        </w:rPr>
        <w:t> </w:t>
      </w:r>
      <w:r>
        <w:rPr>
          <w:i/>
          <w:iCs/>
          <w:color w:val="000000"/>
        </w:rPr>
        <w:t>National Library of Medicine</w:t>
      </w:r>
      <w:r>
        <w:rPr>
          <w:color w:val="000000"/>
        </w:rPr>
        <w:t xml:space="preserve">, 2012, </w:t>
      </w:r>
      <w:hyperlink r:id="rId19" w:history="1">
        <w:r w:rsidRPr="005C2633">
          <w:rPr>
            <w:rStyle w:val="Hyperlink"/>
          </w:rPr>
          <w:t>www.ncbi.nlm.nih.gov/pmc/articles/PMC3489480/#:~:text=Gelatin%20showed%20the%20highest%20conductivity,increased%20mobility%20of%20charge%20carriers</w:t>
        </w:r>
      </w:hyperlink>
      <w:r>
        <w:rPr>
          <w:color w:val="000000"/>
        </w:rPr>
        <w:t>.</w:t>
      </w:r>
    </w:p>
    <w:p w14:paraId="035C96B2" w14:textId="77777777" w:rsidR="00C903F7" w:rsidRDefault="00C903F7" w:rsidP="00C903F7">
      <w:pPr>
        <w:pStyle w:val="NormalWeb"/>
        <w:ind w:left="567" w:hanging="567"/>
        <w:rPr>
          <w:rStyle w:val="apple-converted-space"/>
          <w:color w:val="000000"/>
        </w:rPr>
      </w:pPr>
      <w:proofErr w:type="spellStart"/>
      <w:r>
        <w:rPr>
          <w:color w:val="000000"/>
        </w:rPr>
        <w:t>Dabrowska</w:t>
      </w:r>
      <w:proofErr w:type="spellEnd"/>
      <w:r>
        <w:rPr>
          <w:color w:val="000000"/>
        </w:rPr>
        <w:t>, A. “Wiley Online Library | Scientific Research Articles, Journals, ...”</w:t>
      </w:r>
      <w:r>
        <w:rPr>
          <w:rStyle w:val="apple-converted-space"/>
          <w:color w:val="000000"/>
        </w:rPr>
        <w:t> </w:t>
      </w:r>
      <w:r>
        <w:rPr>
          <w:i/>
          <w:iCs/>
          <w:color w:val="000000"/>
        </w:rPr>
        <w:t>Materials Used to Simulate Physical Properties of Human Skin</w:t>
      </w:r>
      <w:r>
        <w:rPr>
          <w:color w:val="000000"/>
        </w:rPr>
        <w:t>, 2015, onlinelibrary.wiley.com/.</w:t>
      </w:r>
    </w:p>
    <w:p w14:paraId="774A551F" w14:textId="40ED847E" w:rsidR="00C903F7" w:rsidRDefault="00C903F7" w:rsidP="00C903F7">
      <w:pPr>
        <w:pStyle w:val="NormalWeb"/>
        <w:ind w:left="567" w:hanging="567"/>
        <w:rPr>
          <w:rStyle w:val="apple-converted-space"/>
          <w:color w:val="000000"/>
        </w:rPr>
      </w:pPr>
      <w:proofErr w:type="spellStart"/>
      <w:r>
        <w:rPr>
          <w:color w:val="000000"/>
        </w:rPr>
        <w:t>Thimann</w:t>
      </w:r>
      <w:proofErr w:type="spellEnd"/>
      <w:r>
        <w:rPr>
          <w:color w:val="000000"/>
        </w:rPr>
        <w:t>, Kenneth. “THE EFFECT OF SALTS ON THE IONISATION OF GELATIN.”</w:t>
      </w:r>
      <w:r>
        <w:rPr>
          <w:rStyle w:val="apple-converted-space"/>
          <w:color w:val="000000"/>
        </w:rPr>
        <w:t> </w:t>
      </w:r>
      <w:r>
        <w:rPr>
          <w:i/>
          <w:iCs/>
          <w:color w:val="000000"/>
        </w:rPr>
        <w:t>National Center for Biotechnology Information</w:t>
      </w:r>
      <w:r>
        <w:rPr>
          <w:color w:val="000000"/>
        </w:rPr>
        <w:t xml:space="preserve">, U.S. National Library of Medicine, 1930, </w:t>
      </w:r>
      <w:hyperlink r:id="rId20" w:history="1">
        <w:r w:rsidRPr="005C2633">
          <w:rPr>
            <w:rStyle w:val="Hyperlink"/>
          </w:rPr>
          <w:t>www.ncbi.nlm.nih.gov/</w:t>
        </w:r>
      </w:hyperlink>
      <w:r>
        <w:rPr>
          <w:color w:val="000000"/>
        </w:rPr>
        <w:t>.</w:t>
      </w:r>
    </w:p>
    <w:p w14:paraId="48C5DE83" w14:textId="27829E88" w:rsidR="00C903F7" w:rsidRDefault="00C903F7" w:rsidP="00C903F7">
      <w:pPr>
        <w:pStyle w:val="NormalWeb"/>
        <w:ind w:left="567" w:hanging="567"/>
        <w:rPr>
          <w:rStyle w:val="apple-converted-space"/>
          <w:color w:val="000000"/>
        </w:rPr>
      </w:pPr>
      <w:r>
        <w:rPr>
          <w:color w:val="000000"/>
        </w:rPr>
        <w:t xml:space="preserve">Author links open overlay </w:t>
      </w:r>
      <w:proofErr w:type="spellStart"/>
      <w:r>
        <w:rPr>
          <w:color w:val="000000"/>
        </w:rPr>
        <w:t>panelLiang</w:t>
      </w:r>
      <w:proofErr w:type="spellEnd"/>
      <w:r>
        <w:rPr>
          <w:color w:val="000000"/>
        </w:rPr>
        <w:t xml:space="preserve"> Chen a b 1, et al. “Gelatin from Leather Waste to Tough Biodegradable Packaging Film: One Valuable Recycling Solution for Waste Gelatin from Leather Industry.”</w:t>
      </w:r>
      <w:r>
        <w:rPr>
          <w:rStyle w:val="apple-converted-space"/>
          <w:color w:val="000000"/>
        </w:rPr>
        <w:t> </w:t>
      </w:r>
      <w:r>
        <w:rPr>
          <w:i/>
          <w:iCs/>
          <w:color w:val="000000"/>
        </w:rPr>
        <w:t>Waste Management</w:t>
      </w:r>
      <w:r>
        <w:rPr>
          <w:color w:val="000000"/>
        </w:rPr>
        <w:t xml:space="preserve">, Pergamon, 28 Apr. 2022, </w:t>
      </w:r>
      <w:hyperlink r:id="rId21" w:history="1">
        <w:r w:rsidRPr="005C2633">
          <w:rPr>
            <w:rStyle w:val="Hyperlink"/>
          </w:rPr>
          <w:t>www.sciencedirect.com/science/article/abs/pii/S0956053X2200191X#:~:text=Owing%20to%20the%20water%20resistance,soil%20in%20approximately%207%20weeks</w:t>
        </w:r>
      </w:hyperlink>
      <w:r>
        <w:rPr>
          <w:color w:val="000000"/>
        </w:rPr>
        <w:t>.</w:t>
      </w:r>
    </w:p>
    <w:p w14:paraId="0228DCE2" w14:textId="77777777" w:rsidR="00C903F7" w:rsidRDefault="00C903F7" w:rsidP="00C903F7">
      <w:pPr>
        <w:pStyle w:val="NormalWeb"/>
        <w:ind w:left="567" w:hanging="567"/>
        <w:rPr>
          <w:color w:val="000000"/>
        </w:rPr>
      </w:pPr>
    </w:p>
    <w:p w14:paraId="0F45C326" w14:textId="77777777" w:rsidR="00CB6D0D" w:rsidRDefault="00CB6D0D"/>
    <w:p w14:paraId="2D0404A0" w14:textId="77777777" w:rsidR="008415E7" w:rsidRDefault="008415E7"/>
    <w:p w14:paraId="6FD97DB7" w14:textId="77777777" w:rsidR="000979D5" w:rsidRPr="000B1DC7" w:rsidRDefault="000979D5"/>
    <w:sectPr w:rsidR="000979D5" w:rsidRPr="000B1DC7" w:rsidSect="00196E9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F54A" w14:textId="77777777" w:rsidR="00196E9E" w:rsidRDefault="00196E9E" w:rsidP="005B048D">
      <w:r>
        <w:separator/>
      </w:r>
    </w:p>
  </w:endnote>
  <w:endnote w:type="continuationSeparator" w:id="0">
    <w:p w14:paraId="56C2F497" w14:textId="77777777" w:rsidR="00196E9E" w:rsidRDefault="00196E9E" w:rsidP="005B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78277"/>
      <w:docPartObj>
        <w:docPartGallery w:val="Page Numbers (Bottom of Page)"/>
        <w:docPartUnique/>
      </w:docPartObj>
    </w:sdtPr>
    <w:sdtContent>
      <w:p w14:paraId="2C7CA62B" w14:textId="1AE04A5D" w:rsidR="00C37B6D" w:rsidRDefault="00C37B6D" w:rsidP="009903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8A5AD" w14:textId="77777777" w:rsidR="00C37B6D" w:rsidRDefault="00C37B6D" w:rsidP="00C37B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0626882"/>
      <w:docPartObj>
        <w:docPartGallery w:val="Page Numbers (Bottom of Page)"/>
        <w:docPartUnique/>
      </w:docPartObj>
    </w:sdtPr>
    <w:sdtContent>
      <w:p w14:paraId="1A579FA1" w14:textId="072FAE24" w:rsidR="00C37B6D" w:rsidRDefault="00C37B6D" w:rsidP="009903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B4A77D" w14:textId="77777777" w:rsidR="00C37B6D" w:rsidRDefault="00C37B6D" w:rsidP="00C37B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6E23" w14:textId="77777777" w:rsidR="00196E9E" w:rsidRDefault="00196E9E" w:rsidP="005B048D">
      <w:r>
        <w:separator/>
      </w:r>
    </w:p>
  </w:footnote>
  <w:footnote w:type="continuationSeparator" w:id="0">
    <w:p w14:paraId="120A0C29" w14:textId="77777777" w:rsidR="00196E9E" w:rsidRDefault="00196E9E" w:rsidP="005B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99CE" w14:textId="11649C92" w:rsidR="005B048D" w:rsidRDefault="005B048D" w:rsidP="005B048D">
    <w:pPr>
      <w:pStyle w:val="Header"/>
      <w:jc w:val="right"/>
    </w:pPr>
    <w:r>
      <w:t xml:space="preserve">Karen Attri </w:t>
    </w:r>
  </w:p>
  <w:p w14:paraId="6EBB5821" w14:textId="7CACD30B" w:rsidR="005B048D" w:rsidRDefault="005B048D" w:rsidP="005B048D">
    <w:pPr>
      <w:pStyle w:val="Header"/>
      <w:jc w:val="right"/>
    </w:pPr>
    <w:r>
      <w:t>2023-2024 CYSF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154A"/>
    <w:multiLevelType w:val="hybridMultilevel"/>
    <w:tmpl w:val="F398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2409BE"/>
    <w:multiLevelType w:val="multilevel"/>
    <w:tmpl w:val="F278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15204"/>
    <w:multiLevelType w:val="hybridMultilevel"/>
    <w:tmpl w:val="52B6A510"/>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 w15:restartNumberingAfterBreak="0">
    <w:nsid w:val="6DB34707"/>
    <w:multiLevelType w:val="multilevel"/>
    <w:tmpl w:val="281C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099223">
    <w:abstractNumId w:val="1"/>
  </w:num>
  <w:num w:numId="2" w16cid:durableId="226570638">
    <w:abstractNumId w:val="3"/>
  </w:num>
  <w:num w:numId="3" w16cid:durableId="89356830">
    <w:abstractNumId w:val="0"/>
  </w:num>
  <w:num w:numId="4" w16cid:durableId="1079793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C7"/>
    <w:rsid w:val="00013587"/>
    <w:rsid w:val="0001378A"/>
    <w:rsid w:val="00055EAC"/>
    <w:rsid w:val="000778D1"/>
    <w:rsid w:val="000979D5"/>
    <w:rsid w:val="000B1DC7"/>
    <w:rsid w:val="0010197A"/>
    <w:rsid w:val="00143105"/>
    <w:rsid w:val="00152D2B"/>
    <w:rsid w:val="00155110"/>
    <w:rsid w:val="001675A7"/>
    <w:rsid w:val="00171B48"/>
    <w:rsid w:val="0018719C"/>
    <w:rsid w:val="00196E9E"/>
    <w:rsid w:val="00244BCA"/>
    <w:rsid w:val="002C334E"/>
    <w:rsid w:val="002E1112"/>
    <w:rsid w:val="003075F9"/>
    <w:rsid w:val="00320FE4"/>
    <w:rsid w:val="003700DE"/>
    <w:rsid w:val="00441994"/>
    <w:rsid w:val="004640EF"/>
    <w:rsid w:val="0049476A"/>
    <w:rsid w:val="0049493C"/>
    <w:rsid w:val="004C490A"/>
    <w:rsid w:val="00585ED9"/>
    <w:rsid w:val="005B048D"/>
    <w:rsid w:val="00675F60"/>
    <w:rsid w:val="00683A83"/>
    <w:rsid w:val="0069613B"/>
    <w:rsid w:val="006F6207"/>
    <w:rsid w:val="00702036"/>
    <w:rsid w:val="007506CA"/>
    <w:rsid w:val="0076746A"/>
    <w:rsid w:val="0077017E"/>
    <w:rsid w:val="00790CF1"/>
    <w:rsid w:val="007C03DF"/>
    <w:rsid w:val="007D6E5F"/>
    <w:rsid w:val="008415E7"/>
    <w:rsid w:val="00884C33"/>
    <w:rsid w:val="00890306"/>
    <w:rsid w:val="00893BD7"/>
    <w:rsid w:val="008C691B"/>
    <w:rsid w:val="00956539"/>
    <w:rsid w:val="00965FC7"/>
    <w:rsid w:val="00966E59"/>
    <w:rsid w:val="00990D32"/>
    <w:rsid w:val="009B08A5"/>
    <w:rsid w:val="009C3771"/>
    <w:rsid w:val="00A278EE"/>
    <w:rsid w:val="00A33C76"/>
    <w:rsid w:val="00A422B4"/>
    <w:rsid w:val="00A86A97"/>
    <w:rsid w:val="00A93505"/>
    <w:rsid w:val="00AA6F20"/>
    <w:rsid w:val="00AC50BB"/>
    <w:rsid w:val="00AE15BC"/>
    <w:rsid w:val="00B01A4F"/>
    <w:rsid w:val="00B16DEB"/>
    <w:rsid w:val="00B52A29"/>
    <w:rsid w:val="00BD12F8"/>
    <w:rsid w:val="00C37B6D"/>
    <w:rsid w:val="00C903F7"/>
    <w:rsid w:val="00CB6D0D"/>
    <w:rsid w:val="00CC7490"/>
    <w:rsid w:val="00CD3A01"/>
    <w:rsid w:val="00D27756"/>
    <w:rsid w:val="00D67762"/>
    <w:rsid w:val="00D84447"/>
    <w:rsid w:val="00D86AD8"/>
    <w:rsid w:val="00D927DC"/>
    <w:rsid w:val="00DE22F7"/>
    <w:rsid w:val="00E2190B"/>
    <w:rsid w:val="00E517DC"/>
    <w:rsid w:val="00E94E9A"/>
    <w:rsid w:val="00EC4D27"/>
    <w:rsid w:val="00FA69C5"/>
    <w:rsid w:val="00FB79B8"/>
    <w:rsid w:val="00FD1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42E6"/>
  <w15:chartTrackingRefBased/>
  <w15:docId w15:val="{F04E8C6A-9E13-834D-B51B-E608CBDB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20"/>
    <w:rPr>
      <w:rFonts w:ascii="Times New Roman" w:eastAsia="Times New Roman" w:hAnsi="Times New Roman" w:cs="Times New Roman"/>
      <w:kern w:val="0"/>
      <w14:ligatures w14:val="none"/>
    </w:rPr>
  </w:style>
  <w:style w:type="paragraph" w:styleId="Heading2">
    <w:name w:val="heading 2"/>
    <w:basedOn w:val="Normal"/>
    <w:link w:val="Heading2Char"/>
    <w:uiPriority w:val="9"/>
    <w:qFormat/>
    <w:rsid w:val="00D6776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762"/>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D67762"/>
    <w:pPr>
      <w:spacing w:before="100" w:beforeAutospacing="1" w:after="100" w:afterAutospacing="1"/>
    </w:pPr>
  </w:style>
  <w:style w:type="character" w:styleId="Strong">
    <w:name w:val="Strong"/>
    <w:basedOn w:val="DefaultParagraphFont"/>
    <w:uiPriority w:val="22"/>
    <w:qFormat/>
    <w:rsid w:val="00D67762"/>
    <w:rPr>
      <w:b/>
      <w:bCs/>
    </w:rPr>
  </w:style>
  <w:style w:type="table" w:styleId="TableGrid">
    <w:name w:val="Table Grid"/>
    <w:basedOn w:val="TableNormal"/>
    <w:uiPriority w:val="39"/>
    <w:rsid w:val="00D67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91B"/>
    <w:pPr>
      <w:ind w:left="720"/>
      <w:contextualSpacing/>
    </w:pPr>
  </w:style>
  <w:style w:type="paragraph" w:styleId="Header">
    <w:name w:val="header"/>
    <w:basedOn w:val="Normal"/>
    <w:link w:val="HeaderChar"/>
    <w:uiPriority w:val="99"/>
    <w:unhideWhenUsed/>
    <w:rsid w:val="005B048D"/>
    <w:pPr>
      <w:tabs>
        <w:tab w:val="center" w:pos="4680"/>
        <w:tab w:val="right" w:pos="9360"/>
      </w:tabs>
    </w:pPr>
  </w:style>
  <w:style w:type="character" w:customStyle="1" w:styleId="HeaderChar">
    <w:name w:val="Header Char"/>
    <w:basedOn w:val="DefaultParagraphFont"/>
    <w:link w:val="Header"/>
    <w:uiPriority w:val="99"/>
    <w:rsid w:val="005B048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B048D"/>
    <w:pPr>
      <w:tabs>
        <w:tab w:val="center" w:pos="4680"/>
        <w:tab w:val="right" w:pos="9360"/>
      </w:tabs>
    </w:pPr>
  </w:style>
  <w:style w:type="character" w:customStyle="1" w:styleId="FooterChar">
    <w:name w:val="Footer Char"/>
    <w:basedOn w:val="DefaultParagraphFont"/>
    <w:link w:val="Footer"/>
    <w:uiPriority w:val="99"/>
    <w:rsid w:val="005B048D"/>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B048D"/>
  </w:style>
  <w:style w:type="character" w:styleId="Emphasis">
    <w:name w:val="Emphasis"/>
    <w:basedOn w:val="DefaultParagraphFont"/>
    <w:uiPriority w:val="20"/>
    <w:qFormat/>
    <w:rsid w:val="00055EAC"/>
    <w:rPr>
      <w:i/>
      <w:iCs/>
    </w:rPr>
  </w:style>
  <w:style w:type="character" w:styleId="PlaceholderText">
    <w:name w:val="Placeholder Text"/>
    <w:basedOn w:val="DefaultParagraphFont"/>
    <w:uiPriority w:val="99"/>
    <w:semiHidden/>
    <w:rsid w:val="0077017E"/>
    <w:rPr>
      <w:color w:val="666666"/>
    </w:rPr>
  </w:style>
  <w:style w:type="character" w:styleId="Hyperlink">
    <w:name w:val="Hyperlink"/>
    <w:basedOn w:val="DefaultParagraphFont"/>
    <w:uiPriority w:val="99"/>
    <w:unhideWhenUsed/>
    <w:rsid w:val="00A86A97"/>
    <w:rPr>
      <w:color w:val="0563C1" w:themeColor="hyperlink"/>
      <w:u w:val="single"/>
    </w:rPr>
  </w:style>
  <w:style w:type="character" w:styleId="UnresolvedMention">
    <w:name w:val="Unresolved Mention"/>
    <w:basedOn w:val="DefaultParagraphFont"/>
    <w:uiPriority w:val="99"/>
    <w:semiHidden/>
    <w:unhideWhenUsed/>
    <w:rsid w:val="00A86A97"/>
    <w:rPr>
      <w:color w:val="605E5C"/>
      <w:shd w:val="clear" w:color="auto" w:fill="E1DFDD"/>
    </w:rPr>
  </w:style>
  <w:style w:type="character" w:styleId="PageNumber">
    <w:name w:val="page number"/>
    <w:basedOn w:val="DefaultParagraphFont"/>
    <w:uiPriority w:val="99"/>
    <w:semiHidden/>
    <w:unhideWhenUsed/>
    <w:rsid w:val="00C37B6D"/>
  </w:style>
  <w:style w:type="character" w:styleId="FollowedHyperlink">
    <w:name w:val="FollowedHyperlink"/>
    <w:basedOn w:val="DefaultParagraphFont"/>
    <w:uiPriority w:val="99"/>
    <w:semiHidden/>
    <w:unhideWhenUsed/>
    <w:rsid w:val="00187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378">
      <w:bodyDiv w:val="1"/>
      <w:marLeft w:val="0"/>
      <w:marRight w:val="0"/>
      <w:marTop w:val="0"/>
      <w:marBottom w:val="0"/>
      <w:divBdr>
        <w:top w:val="none" w:sz="0" w:space="0" w:color="auto"/>
        <w:left w:val="none" w:sz="0" w:space="0" w:color="auto"/>
        <w:bottom w:val="none" w:sz="0" w:space="0" w:color="auto"/>
        <w:right w:val="none" w:sz="0" w:space="0" w:color="auto"/>
      </w:divBdr>
    </w:div>
    <w:div w:id="468010244">
      <w:bodyDiv w:val="1"/>
      <w:marLeft w:val="0"/>
      <w:marRight w:val="0"/>
      <w:marTop w:val="0"/>
      <w:marBottom w:val="0"/>
      <w:divBdr>
        <w:top w:val="none" w:sz="0" w:space="0" w:color="auto"/>
        <w:left w:val="none" w:sz="0" w:space="0" w:color="auto"/>
        <w:bottom w:val="none" w:sz="0" w:space="0" w:color="auto"/>
        <w:right w:val="none" w:sz="0" w:space="0" w:color="auto"/>
      </w:divBdr>
    </w:div>
    <w:div w:id="527448207">
      <w:bodyDiv w:val="1"/>
      <w:marLeft w:val="0"/>
      <w:marRight w:val="0"/>
      <w:marTop w:val="0"/>
      <w:marBottom w:val="0"/>
      <w:divBdr>
        <w:top w:val="none" w:sz="0" w:space="0" w:color="auto"/>
        <w:left w:val="none" w:sz="0" w:space="0" w:color="auto"/>
        <w:bottom w:val="none" w:sz="0" w:space="0" w:color="auto"/>
        <w:right w:val="none" w:sz="0" w:space="0" w:color="auto"/>
      </w:divBdr>
    </w:div>
    <w:div w:id="553393736">
      <w:bodyDiv w:val="1"/>
      <w:marLeft w:val="0"/>
      <w:marRight w:val="0"/>
      <w:marTop w:val="0"/>
      <w:marBottom w:val="0"/>
      <w:divBdr>
        <w:top w:val="none" w:sz="0" w:space="0" w:color="auto"/>
        <w:left w:val="none" w:sz="0" w:space="0" w:color="auto"/>
        <w:bottom w:val="none" w:sz="0" w:space="0" w:color="auto"/>
        <w:right w:val="none" w:sz="0" w:space="0" w:color="auto"/>
      </w:divBdr>
    </w:div>
    <w:div w:id="777287605">
      <w:bodyDiv w:val="1"/>
      <w:marLeft w:val="0"/>
      <w:marRight w:val="0"/>
      <w:marTop w:val="0"/>
      <w:marBottom w:val="0"/>
      <w:divBdr>
        <w:top w:val="none" w:sz="0" w:space="0" w:color="auto"/>
        <w:left w:val="none" w:sz="0" w:space="0" w:color="auto"/>
        <w:bottom w:val="none" w:sz="0" w:space="0" w:color="auto"/>
        <w:right w:val="none" w:sz="0" w:space="0" w:color="auto"/>
      </w:divBdr>
    </w:div>
    <w:div w:id="918249183">
      <w:bodyDiv w:val="1"/>
      <w:marLeft w:val="0"/>
      <w:marRight w:val="0"/>
      <w:marTop w:val="0"/>
      <w:marBottom w:val="0"/>
      <w:divBdr>
        <w:top w:val="none" w:sz="0" w:space="0" w:color="auto"/>
        <w:left w:val="none" w:sz="0" w:space="0" w:color="auto"/>
        <w:bottom w:val="none" w:sz="0" w:space="0" w:color="auto"/>
        <w:right w:val="none" w:sz="0" w:space="0" w:color="auto"/>
      </w:divBdr>
    </w:div>
    <w:div w:id="986932430">
      <w:bodyDiv w:val="1"/>
      <w:marLeft w:val="0"/>
      <w:marRight w:val="0"/>
      <w:marTop w:val="0"/>
      <w:marBottom w:val="0"/>
      <w:divBdr>
        <w:top w:val="none" w:sz="0" w:space="0" w:color="auto"/>
        <w:left w:val="none" w:sz="0" w:space="0" w:color="auto"/>
        <w:bottom w:val="none" w:sz="0" w:space="0" w:color="auto"/>
        <w:right w:val="none" w:sz="0" w:space="0" w:color="auto"/>
      </w:divBdr>
    </w:div>
    <w:div w:id="1222709461">
      <w:bodyDiv w:val="1"/>
      <w:marLeft w:val="0"/>
      <w:marRight w:val="0"/>
      <w:marTop w:val="0"/>
      <w:marBottom w:val="0"/>
      <w:divBdr>
        <w:top w:val="none" w:sz="0" w:space="0" w:color="auto"/>
        <w:left w:val="none" w:sz="0" w:space="0" w:color="auto"/>
        <w:bottom w:val="none" w:sz="0" w:space="0" w:color="auto"/>
        <w:right w:val="none" w:sz="0" w:space="0" w:color="auto"/>
      </w:divBdr>
    </w:div>
    <w:div w:id="1265118387">
      <w:bodyDiv w:val="1"/>
      <w:marLeft w:val="0"/>
      <w:marRight w:val="0"/>
      <w:marTop w:val="0"/>
      <w:marBottom w:val="0"/>
      <w:divBdr>
        <w:top w:val="none" w:sz="0" w:space="0" w:color="auto"/>
        <w:left w:val="none" w:sz="0" w:space="0" w:color="auto"/>
        <w:bottom w:val="none" w:sz="0" w:space="0" w:color="auto"/>
        <w:right w:val="none" w:sz="0" w:space="0" w:color="auto"/>
      </w:divBdr>
    </w:div>
    <w:div w:id="1496409173">
      <w:bodyDiv w:val="1"/>
      <w:marLeft w:val="0"/>
      <w:marRight w:val="0"/>
      <w:marTop w:val="0"/>
      <w:marBottom w:val="0"/>
      <w:divBdr>
        <w:top w:val="none" w:sz="0" w:space="0" w:color="auto"/>
        <w:left w:val="none" w:sz="0" w:space="0" w:color="auto"/>
        <w:bottom w:val="none" w:sz="0" w:space="0" w:color="auto"/>
        <w:right w:val="none" w:sz="0" w:space="0" w:color="auto"/>
      </w:divBdr>
    </w:div>
    <w:div w:id="1634483609">
      <w:bodyDiv w:val="1"/>
      <w:marLeft w:val="0"/>
      <w:marRight w:val="0"/>
      <w:marTop w:val="0"/>
      <w:marBottom w:val="0"/>
      <w:divBdr>
        <w:top w:val="none" w:sz="0" w:space="0" w:color="auto"/>
        <w:left w:val="none" w:sz="0" w:space="0" w:color="auto"/>
        <w:bottom w:val="none" w:sz="0" w:space="0" w:color="auto"/>
        <w:right w:val="none" w:sz="0" w:space="0" w:color="auto"/>
      </w:divBdr>
    </w:div>
    <w:div w:id="1712194347">
      <w:bodyDiv w:val="1"/>
      <w:marLeft w:val="0"/>
      <w:marRight w:val="0"/>
      <w:marTop w:val="0"/>
      <w:marBottom w:val="0"/>
      <w:divBdr>
        <w:top w:val="none" w:sz="0" w:space="0" w:color="auto"/>
        <w:left w:val="none" w:sz="0" w:space="0" w:color="auto"/>
        <w:bottom w:val="none" w:sz="0" w:space="0" w:color="auto"/>
        <w:right w:val="none" w:sz="0" w:space="0" w:color="auto"/>
      </w:divBdr>
    </w:div>
    <w:div w:id="1723210549">
      <w:bodyDiv w:val="1"/>
      <w:marLeft w:val="0"/>
      <w:marRight w:val="0"/>
      <w:marTop w:val="0"/>
      <w:marBottom w:val="0"/>
      <w:divBdr>
        <w:top w:val="none" w:sz="0" w:space="0" w:color="auto"/>
        <w:left w:val="none" w:sz="0" w:space="0" w:color="auto"/>
        <w:bottom w:val="none" w:sz="0" w:space="0" w:color="auto"/>
        <w:right w:val="none" w:sz="0" w:space="0" w:color="auto"/>
      </w:divBdr>
    </w:div>
    <w:div w:id="1974024116">
      <w:bodyDiv w:val="1"/>
      <w:marLeft w:val="0"/>
      <w:marRight w:val="0"/>
      <w:marTop w:val="0"/>
      <w:marBottom w:val="0"/>
      <w:divBdr>
        <w:top w:val="none" w:sz="0" w:space="0" w:color="auto"/>
        <w:left w:val="none" w:sz="0" w:space="0" w:color="auto"/>
        <w:bottom w:val="none" w:sz="0" w:space="0" w:color="auto"/>
        <w:right w:val="none" w:sz="0" w:space="0" w:color="auto"/>
      </w:divBdr>
    </w:div>
    <w:div w:id="2063481784">
      <w:bodyDiv w:val="1"/>
      <w:marLeft w:val="0"/>
      <w:marRight w:val="0"/>
      <w:marTop w:val="0"/>
      <w:marBottom w:val="0"/>
      <w:divBdr>
        <w:top w:val="none" w:sz="0" w:space="0" w:color="auto"/>
        <w:left w:val="none" w:sz="0" w:space="0" w:color="auto"/>
        <w:bottom w:val="none" w:sz="0" w:space="0" w:color="auto"/>
        <w:right w:val="none" w:sz="0" w:space="0" w:color="auto"/>
      </w:divBdr>
    </w:div>
    <w:div w:id="21141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18" Type="http://schemas.openxmlformats.org/officeDocument/2006/relationships/hyperlink" Target="http://www.sciencedirect.com/topics/materials-science/ecg-electrode#:~:text=Many%20different%20electrode%20systems%20are,by%20a%20surrounding%20adhesive%20flange" TargetMode="External"/><Relationship Id="rId3" Type="http://schemas.openxmlformats.org/officeDocument/2006/relationships/settings" Target="settings.xml"/><Relationship Id="rId21" Type="http://schemas.openxmlformats.org/officeDocument/2006/relationships/hyperlink" Target="http://www.sciencedirect.com/science/article/abs/pii/S0956053X2200191X#:~:text=Owing%20to%20the%20water%20resistance,soil%20in%20approximately%207%20week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mvapmed.com/sds-forms.html" TargetMode="External"/><Relationship Id="rId2" Type="http://schemas.openxmlformats.org/officeDocument/2006/relationships/styles" Target="styles.xml"/><Relationship Id="rId16" Type="http://schemas.openxmlformats.org/officeDocument/2006/relationships/hyperlink" Target="http://www.biopac.com/wp-content/uploads/MSDS_Electro-Gel.pdf" TargetMode="External"/><Relationship Id="rId20" Type="http://schemas.openxmlformats.org/officeDocument/2006/relationships/hyperlink" Target="http://www.ncbi.nlm.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www.ncbi.nlm.nih.gov/pmc/articles/PMC3489480/#:~:text=Gelatin%20showed%20the%20highest%20conductivity,increased%20mobility%20of%20charge%20c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Trial 1</c:v>
                </c:pt>
              </c:strCache>
            </c:strRef>
          </c:tx>
          <c:spPr>
            <a:solidFill>
              <a:schemeClr val="accent1"/>
            </a:solidFill>
            <a:ln>
              <a:noFill/>
            </a:ln>
            <a:effectLst/>
          </c:spPr>
          <c:invertIfNegative val="0"/>
          <c:cat>
            <c:strRef>
              <c:f>Sheet1!$A$2:$A$7</c:f>
              <c:strCache>
                <c:ptCount val="6"/>
                <c:pt idx="0">
                  <c:v>Version A</c:v>
                </c:pt>
                <c:pt idx="1">
                  <c:v>Version B</c:v>
                </c:pt>
                <c:pt idx="2">
                  <c:v>Version C</c:v>
                </c:pt>
                <c:pt idx="3">
                  <c:v>Version D</c:v>
                </c:pt>
                <c:pt idx="4">
                  <c:v>Version E</c:v>
                </c:pt>
                <c:pt idx="5">
                  <c:v>Comerical Brand</c:v>
                </c:pt>
              </c:strCache>
            </c:strRef>
          </c:cat>
          <c:val>
            <c:numRef>
              <c:f>Sheet1!$B$2:$B$7</c:f>
              <c:numCache>
                <c:formatCode>General</c:formatCode>
                <c:ptCount val="6"/>
                <c:pt idx="0">
                  <c:v>231.4</c:v>
                </c:pt>
                <c:pt idx="1">
                  <c:v>192.5</c:v>
                </c:pt>
                <c:pt idx="2">
                  <c:v>163.19999999999999</c:v>
                </c:pt>
                <c:pt idx="5">
                  <c:v>505</c:v>
                </c:pt>
              </c:numCache>
            </c:numRef>
          </c:val>
          <c:extLst>
            <c:ext xmlns:c16="http://schemas.microsoft.com/office/drawing/2014/chart" uri="{C3380CC4-5D6E-409C-BE32-E72D297353CC}">
              <c16:uniqueId val="{00000000-7848-2E4B-921E-564057DA89E9}"/>
            </c:ext>
          </c:extLst>
        </c:ser>
        <c:ser>
          <c:idx val="1"/>
          <c:order val="1"/>
          <c:tx>
            <c:strRef>
              <c:f>Sheet1!$C$1</c:f>
              <c:strCache>
                <c:ptCount val="1"/>
                <c:pt idx="0">
                  <c:v>Trial 2</c:v>
                </c:pt>
              </c:strCache>
            </c:strRef>
          </c:tx>
          <c:spPr>
            <a:solidFill>
              <a:schemeClr val="accent2"/>
            </a:solidFill>
            <a:ln>
              <a:noFill/>
            </a:ln>
            <a:effectLst/>
          </c:spPr>
          <c:invertIfNegative val="0"/>
          <c:cat>
            <c:strRef>
              <c:f>Sheet1!$A$2:$A$7</c:f>
              <c:strCache>
                <c:ptCount val="6"/>
                <c:pt idx="0">
                  <c:v>Version A</c:v>
                </c:pt>
                <c:pt idx="1">
                  <c:v>Version B</c:v>
                </c:pt>
                <c:pt idx="2">
                  <c:v>Version C</c:v>
                </c:pt>
                <c:pt idx="3">
                  <c:v>Version D</c:v>
                </c:pt>
                <c:pt idx="4">
                  <c:v>Version E</c:v>
                </c:pt>
                <c:pt idx="5">
                  <c:v>Comerical Brand</c:v>
                </c:pt>
              </c:strCache>
            </c:strRef>
          </c:cat>
          <c:val>
            <c:numRef>
              <c:f>Sheet1!$C$2:$C$7</c:f>
              <c:numCache>
                <c:formatCode>General</c:formatCode>
                <c:ptCount val="6"/>
                <c:pt idx="0">
                  <c:v>233.4</c:v>
                </c:pt>
                <c:pt idx="1">
                  <c:v>184.2</c:v>
                </c:pt>
                <c:pt idx="2">
                  <c:v>159.6</c:v>
                </c:pt>
                <c:pt idx="5">
                  <c:v>499</c:v>
                </c:pt>
              </c:numCache>
            </c:numRef>
          </c:val>
          <c:extLst>
            <c:ext xmlns:c16="http://schemas.microsoft.com/office/drawing/2014/chart" uri="{C3380CC4-5D6E-409C-BE32-E72D297353CC}">
              <c16:uniqueId val="{00000001-7848-2E4B-921E-564057DA89E9}"/>
            </c:ext>
          </c:extLst>
        </c:ser>
        <c:ser>
          <c:idx val="2"/>
          <c:order val="2"/>
          <c:tx>
            <c:strRef>
              <c:f>Sheet1!$D$1</c:f>
              <c:strCache>
                <c:ptCount val="1"/>
                <c:pt idx="0">
                  <c:v>Trial 3</c:v>
                </c:pt>
              </c:strCache>
            </c:strRef>
          </c:tx>
          <c:spPr>
            <a:solidFill>
              <a:schemeClr val="accent3"/>
            </a:solidFill>
            <a:ln>
              <a:noFill/>
            </a:ln>
            <a:effectLst/>
          </c:spPr>
          <c:invertIfNegative val="0"/>
          <c:cat>
            <c:strRef>
              <c:f>Sheet1!$A$2:$A$7</c:f>
              <c:strCache>
                <c:ptCount val="6"/>
                <c:pt idx="0">
                  <c:v>Version A</c:v>
                </c:pt>
                <c:pt idx="1">
                  <c:v>Version B</c:v>
                </c:pt>
                <c:pt idx="2">
                  <c:v>Version C</c:v>
                </c:pt>
                <c:pt idx="3">
                  <c:v>Version D</c:v>
                </c:pt>
                <c:pt idx="4">
                  <c:v>Version E</c:v>
                </c:pt>
                <c:pt idx="5">
                  <c:v>Comerical Brand</c:v>
                </c:pt>
              </c:strCache>
            </c:strRef>
          </c:cat>
          <c:val>
            <c:numRef>
              <c:f>Sheet1!$D$2:$D$7</c:f>
              <c:numCache>
                <c:formatCode>General</c:formatCode>
                <c:ptCount val="6"/>
                <c:pt idx="0">
                  <c:v>249.2</c:v>
                </c:pt>
                <c:pt idx="1">
                  <c:v>181.6</c:v>
                </c:pt>
                <c:pt idx="2">
                  <c:v>161.5</c:v>
                </c:pt>
                <c:pt idx="5">
                  <c:v>540</c:v>
                </c:pt>
              </c:numCache>
            </c:numRef>
          </c:val>
          <c:extLst>
            <c:ext xmlns:c16="http://schemas.microsoft.com/office/drawing/2014/chart" uri="{C3380CC4-5D6E-409C-BE32-E72D297353CC}">
              <c16:uniqueId val="{00000002-7848-2E4B-921E-564057DA89E9}"/>
            </c:ext>
          </c:extLst>
        </c:ser>
        <c:dLbls>
          <c:showLegendKey val="0"/>
          <c:showVal val="0"/>
          <c:showCatName val="0"/>
          <c:showSerName val="0"/>
          <c:showPercent val="0"/>
          <c:showBubbleSize val="0"/>
        </c:dLbls>
        <c:gapWidth val="150"/>
        <c:axId val="504254496"/>
        <c:axId val="504256208"/>
      </c:barChart>
      <c:catAx>
        <c:axId val="50425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56208"/>
        <c:crosses val="autoZero"/>
        <c:auto val="1"/>
        <c:lblAlgn val="ctr"/>
        <c:lblOffset val="100"/>
        <c:noMultiLvlLbl val="0"/>
      </c:catAx>
      <c:valAx>
        <c:axId val="504256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Resistance (+/- 0.1</a:t>
                </a:r>
                <a:r>
                  <a:rPr lang="en-US" baseline="0"/>
                  <a:t> k ohms)</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5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1574074074074"/>
          <c:y val="4.3650793650793648E-2"/>
          <c:w val="0.85414351851851855"/>
          <c:h val="0.78017841519810027"/>
        </c:manualLayout>
      </c:layout>
      <c:scatterChart>
        <c:scatterStyle val="lineMarker"/>
        <c:varyColors val="0"/>
        <c:ser>
          <c:idx val="0"/>
          <c:order val="0"/>
          <c:tx>
            <c:strRef>
              <c:f>Sheet1!$B$1</c:f>
              <c:strCache>
                <c:ptCount val="1"/>
                <c:pt idx="0">
                  <c:v>Resistivity</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xVal>
            <c:numRef>
              <c:f>Sheet1!$A$2:$A$13</c:f>
              <c:numCache>
                <c:formatCode>General</c:formatCode>
                <c:ptCount val="12"/>
                <c:pt idx="1">
                  <c:v>2.2999999999999998</c:v>
                </c:pt>
                <c:pt idx="2">
                  <c:v>3.14</c:v>
                </c:pt>
                <c:pt idx="3">
                  <c:v>6.38</c:v>
                </c:pt>
              </c:numCache>
            </c:numRef>
          </c:xVal>
          <c:yVal>
            <c:numRef>
              <c:f>Sheet1!$B$2:$B$13</c:f>
              <c:numCache>
                <c:formatCode>General</c:formatCode>
                <c:ptCount val="12"/>
                <c:pt idx="1">
                  <c:v>238</c:v>
                </c:pt>
                <c:pt idx="2">
                  <c:v>181.6</c:v>
                </c:pt>
                <c:pt idx="3">
                  <c:v>161.4</c:v>
                </c:pt>
              </c:numCache>
            </c:numRef>
          </c:yVal>
          <c:smooth val="0"/>
          <c:extLst>
            <c:ext xmlns:c16="http://schemas.microsoft.com/office/drawing/2014/chart" uri="{C3380CC4-5D6E-409C-BE32-E72D297353CC}">
              <c16:uniqueId val="{00000000-0970-B646-ADF6-FD5B74C96355}"/>
            </c:ext>
          </c:extLst>
        </c:ser>
        <c:dLbls>
          <c:showLegendKey val="0"/>
          <c:showVal val="0"/>
          <c:showCatName val="0"/>
          <c:showSerName val="0"/>
          <c:showPercent val="0"/>
          <c:showBubbleSize val="0"/>
        </c:dLbls>
        <c:axId val="1810527647"/>
        <c:axId val="1810529359"/>
      </c:scatterChart>
      <c:valAx>
        <c:axId val="181052764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 of Salt (+/-</a:t>
                </a:r>
                <a:r>
                  <a:rPr lang="en-US" baseline="0"/>
                  <a:t> 0.01g)</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529359"/>
        <c:crosses val="autoZero"/>
        <c:crossBetween val="midCat"/>
      </c:valAx>
      <c:valAx>
        <c:axId val="18105293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Resistance (+/-</a:t>
                </a:r>
                <a:r>
                  <a:rPr lang="en-US" baseline="0"/>
                  <a:t> </a:t>
                </a:r>
                <a:r>
                  <a:rPr lang="en-US"/>
                  <a:t>0.1kohms)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05276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Reeta Suman</dc:creator>
  <cp:keywords/>
  <dc:description/>
  <cp:lastModifiedBy>Reeta Suman</cp:lastModifiedBy>
  <cp:revision>3</cp:revision>
  <dcterms:created xsi:type="dcterms:W3CDTF">2024-02-16T02:34:00Z</dcterms:created>
  <dcterms:modified xsi:type="dcterms:W3CDTF">2024-02-17T19:02:00Z</dcterms:modified>
</cp:coreProperties>
</file>