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6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https://www.mayoclinic.org/diseases-conditions/tachycardia/symptoms-causes/syc-20355127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7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https://millionhearts.hhs.gov/learn-prevent/cost-consequences.html#:~:text=Approximately%201.5%20million%20heart%20attacks,in%20people%20under%20age%2065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8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https://www.canada.ca/en/public-health/services/publications/diseases-conditions/heart-disease-canada.html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9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https://www.mayoclinic.org/diseases-conditions/heart-disease/symptoms-causes/syc-20353118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10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https://www.heart.org/en/health-topics/pericarditis/what-is-pericarditis#:~:text=Pericarditis%20is%20inflammation%20of%20the,them%20as%20the%20heart%20beats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after="320" w:lineRule="auto"/>
        <w:rPr>
          <w:rFonts w:ascii="Lato" w:cs="Lato" w:eastAsia="Lato" w:hAnsi="Lato"/>
          <w:color w:val="4a86e8"/>
          <w:u w:val="single"/>
        </w:rPr>
      </w:pPr>
      <w:hyperlink r:id="rId11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https://my.clevelandclinic.org/health/body/21704-heart</w:t>
        </w:r>
      </w:hyperlink>
      <w:r w:rsidDel="00000000" w:rsidR="00000000" w:rsidRPr="00000000">
        <w:rPr>
          <w:rFonts w:ascii="Lato" w:cs="Lato" w:eastAsia="Lato" w:hAnsi="Lato"/>
          <w:color w:val="4a86e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after="320" w:lineRule="auto"/>
        <w:rPr>
          <w:rFonts w:ascii="Lato" w:cs="Lato" w:eastAsia="Lato" w:hAnsi="Lato"/>
          <w:color w:val="4a86e8"/>
          <w:u w:val="single"/>
        </w:rPr>
      </w:pPr>
      <w:hyperlink r:id="rId12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https://dph.illinois.gov/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320" w:lineRule="auto"/>
        <w:rPr>
          <w:rFonts w:ascii="Lato" w:cs="Lato" w:eastAsia="Lato" w:hAnsi="Lato"/>
          <w:color w:val="4a86e8"/>
          <w:u w:val="single"/>
        </w:rPr>
      </w:pPr>
      <w:r w:rsidDel="00000000" w:rsidR="00000000" w:rsidRPr="00000000">
        <w:rPr>
          <w:rFonts w:ascii="Lato" w:cs="Lato" w:eastAsia="Lato" w:hAnsi="Lato"/>
          <w:color w:val="4a86e8"/>
          <w:u w:val="single"/>
          <w:rtl w:val="0"/>
        </w:rPr>
        <w:t xml:space="preserve">https://www.nia.nih.gov/</w:t>
      </w:r>
    </w:p>
    <w:p w:rsidR="00000000" w:rsidDel="00000000" w:rsidP="00000000" w:rsidRDefault="00000000" w:rsidRPr="00000000" w14:paraId="00000009">
      <w:pPr>
        <w:widowControl w:val="0"/>
        <w:spacing w:after="320" w:lineRule="auto"/>
        <w:rPr>
          <w:rFonts w:ascii="Lato" w:cs="Lato" w:eastAsia="Lato" w:hAnsi="Lato"/>
          <w:color w:val="4a86e8"/>
          <w:u w:val="single"/>
        </w:rPr>
      </w:pPr>
      <w:r w:rsidDel="00000000" w:rsidR="00000000" w:rsidRPr="00000000">
        <w:rPr>
          <w:rFonts w:ascii="Lato" w:cs="Lato" w:eastAsia="Lato" w:hAnsi="Lato"/>
          <w:color w:val="4a86e8"/>
          <w:u w:val="single"/>
          <w:rtl w:val="0"/>
        </w:rPr>
        <w:t xml:space="preserve">https://pmc.ncbi.nlm.nih.gov/</w:t>
      </w:r>
    </w:p>
    <w:p w:rsidR="00000000" w:rsidDel="00000000" w:rsidP="00000000" w:rsidRDefault="00000000" w:rsidRPr="00000000" w14:paraId="0000000A">
      <w:pPr>
        <w:widowControl w:val="0"/>
        <w:spacing w:after="320" w:lineRule="auto"/>
        <w:rPr>
          <w:rFonts w:ascii="Lato" w:cs="Lato" w:eastAsia="Lato" w:hAnsi="Lato"/>
          <w:color w:val="4a86e8"/>
          <w:u w:val="single"/>
        </w:rPr>
      </w:pPr>
      <w:hyperlink r:id="rId13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https://www.mayoclinic.org/diseases-conditions/sudden-cardiac-arrest/in-depth/sudden-death/art-20047571</w:t>
        </w:r>
      </w:hyperlink>
      <w:r w:rsidDel="00000000" w:rsidR="00000000" w:rsidRPr="00000000">
        <w:rPr>
          <w:rFonts w:ascii="Lato" w:cs="Lato" w:eastAsia="Lato" w:hAnsi="Lato"/>
          <w:color w:val="4a86e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after="320" w:lineRule="auto"/>
        <w:rPr>
          <w:rFonts w:ascii="Lato" w:cs="Lato" w:eastAsia="Lato" w:hAnsi="Lato"/>
          <w:color w:val="4a86e8"/>
          <w:u w:val="single"/>
        </w:rPr>
      </w:pPr>
      <w:hyperlink r:id="rId14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https://my.clevelandclinic.org/health/diseases/22108-tachycardia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320" w:lineRule="auto"/>
        <w:rPr>
          <w:rFonts w:ascii="Lato" w:cs="Lato" w:eastAsia="Lato" w:hAnsi="Lato"/>
          <w:color w:val="4a86e8"/>
          <w:u w:val="single"/>
        </w:rPr>
      </w:pPr>
      <w:hyperlink r:id="rId15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https://www.health.harvard.edu/heart-health/what-your-heart-rate-is-telling-you</w:t>
        </w:r>
      </w:hyperlink>
      <w:r w:rsidDel="00000000" w:rsidR="00000000" w:rsidRPr="00000000">
        <w:rPr>
          <w:rFonts w:ascii="Lato" w:cs="Lato" w:eastAsia="Lato" w:hAnsi="Lato"/>
          <w:color w:val="4a86e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16">
        <w:r w:rsidDel="00000000" w:rsidR="00000000" w:rsidRPr="00000000">
          <w:rPr>
            <w:rFonts w:ascii="Lato" w:cs="Lato" w:eastAsia="Lato" w:hAnsi="Lato"/>
            <w:color w:val="4a86e8"/>
            <w:u w:val="single"/>
            <w:rtl w:val="0"/>
          </w:rPr>
          <w:t xml:space="preserve">https://myhealth.alberta.ca/Health/pages/conditions.aspx?hwid=sts14215&amp;#:~:text=The%20SA%20(sinoatrial)%20node%20generates,the%20pacemaker%20of%20the%20heart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17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https://www.nhlbi.nih.gov/research/coronary-heart-disease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18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https://www.nia.nih.gov/health/heart-health/heart-health-and-aging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19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https://www.ncbi.nlm.nih.gov/books/NBK535419/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20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https://www.health.harvard.edu/topics/heart-health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21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https://www.health.harvard.edu/heart-health/diagnosing-coronary-artery-disease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22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https://www.health.harvard.edu/blog/10-foods-that-may-impact-your-risk-of-dying-from-heart-disease-stroke-and-type-2-diabetes-2019100717965</w:t>
        </w:r>
      </w:hyperlink>
      <w:r w:rsidDel="00000000" w:rsidR="00000000" w:rsidRPr="00000000">
        <w:rPr>
          <w:rFonts w:ascii="Lato" w:cs="Lato" w:eastAsia="Lato" w:hAnsi="Lato"/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after="320" w:lineRule="auto"/>
        <w:rPr>
          <w:rFonts w:ascii="Lato" w:cs="Lato" w:eastAsia="Lato" w:hAnsi="Lato"/>
        </w:rPr>
      </w:pPr>
      <w:hyperlink r:id="rId23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https://www.goodrx.com/well-being/diet-nutrition/fried-foods-heart-health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after="320" w:lineRule="auto"/>
        <w:rPr>
          <w:rFonts w:ascii="Lato" w:cs="Lato" w:eastAsia="Lato" w:hAnsi="Lato"/>
        </w:rPr>
      </w:pPr>
      <w:hyperlink r:id="rId24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https://health.clevelandclinic.org/4-facts-know-alcohol-affects-heart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spacing w:after="320" w:lineRule="auto"/>
        <w:rPr>
          <w:rFonts w:ascii="Lato" w:cs="Lato" w:eastAsia="Lato" w:hAnsi="Lato"/>
        </w:rPr>
      </w:pPr>
      <w:hyperlink r:id="rId25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https://www.mayoclinic.org/diseases-conditions/bradycardia/symptoms-causes/syc-20355474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320" w:lineRule="auto"/>
        <w:rPr>
          <w:rFonts w:ascii="Lato" w:cs="Lato" w:eastAsia="Lato" w:hAnsi="Lato"/>
        </w:rPr>
      </w:pPr>
      <w:hyperlink r:id="rId26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https://www.mayoclinic.org/diseases-conditions/heart-attack/symptoms-causes/syc-20373106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widowControl w:val="0"/>
        <w:spacing w:after="320" w:lineRule="auto"/>
        <w:rPr>
          <w:rFonts w:ascii="Lato" w:cs="Lato" w:eastAsia="Lato" w:hAnsi="Lato"/>
          <w:color w:val="4a86e8"/>
        </w:rPr>
      </w:pPr>
      <w:hyperlink r:id="rId27">
        <w:r w:rsidDel="00000000" w:rsidR="00000000" w:rsidRPr="00000000">
          <w:rPr>
            <w:rFonts w:ascii="Lato" w:cs="Lato" w:eastAsia="Lato" w:hAnsi="Lato"/>
            <w:color w:val="0277bd"/>
            <w:u w:val="single"/>
            <w:rtl w:val="0"/>
          </w:rPr>
          <w:t xml:space="preserve">https://www.ncbi.nlm.nih.gov/books/NBK507854/#:~:text=Sudden%20cardiac%20death%20(SCD)%20is,to%20maintain%20perfusion%20and%20life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health.harvard.edu/topics/heart-health" TargetMode="External"/><Relationship Id="rId22" Type="http://schemas.openxmlformats.org/officeDocument/2006/relationships/hyperlink" Target="https://www.health.harvard.edu/blog/10-foods-that-may-impact-your-risk-of-dying-from-heart-disease-stroke-and-type-2-diabetes-2019100717965" TargetMode="External"/><Relationship Id="rId21" Type="http://schemas.openxmlformats.org/officeDocument/2006/relationships/hyperlink" Target="https://www.health.harvard.edu/heart-health/diagnosing-coronary-artery-disease" TargetMode="External"/><Relationship Id="rId24" Type="http://schemas.openxmlformats.org/officeDocument/2006/relationships/hyperlink" Target="https://health.clevelandclinic.org/4-facts-know-alcohol-affects-heart" TargetMode="External"/><Relationship Id="rId23" Type="http://schemas.openxmlformats.org/officeDocument/2006/relationships/hyperlink" Target="https://www.goodrx.com/well-being/diet-nutrition/fried-foods-heart-healt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yoclinic.org/diseases-conditions/heart-disease/symptoms-causes/syc-20353118" TargetMode="External"/><Relationship Id="rId26" Type="http://schemas.openxmlformats.org/officeDocument/2006/relationships/hyperlink" Target="https://www.mayoclinic.org/diseases-conditions/heart-attack/symptoms-causes/syc-20373106" TargetMode="External"/><Relationship Id="rId25" Type="http://schemas.openxmlformats.org/officeDocument/2006/relationships/hyperlink" Target="https://www.mayoclinic.org/diseases-conditions/bradycardia/symptoms-causes/syc-20355474" TargetMode="External"/><Relationship Id="rId27" Type="http://schemas.openxmlformats.org/officeDocument/2006/relationships/hyperlink" Target="https://www.ncbi.nlm.nih.gov/books/NBK507854/#:~:text=Sudden%20cardiac%20death%20(SCD)%20is,to%20maintain%20perfusion%20and%20lif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yoclinic.org/diseases-conditions/tachycardia/symptoms-causes/syc-20355127" TargetMode="External"/><Relationship Id="rId7" Type="http://schemas.openxmlformats.org/officeDocument/2006/relationships/hyperlink" Target="https://millionhearts.hhs.gov/learn-prevent/cost-consequences.html#:~:text=Approximately%201.5%20million%20heart%20attacks,in%20people%20under%20age%2065" TargetMode="External"/><Relationship Id="rId8" Type="http://schemas.openxmlformats.org/officeDocument/2006/relationships/hyperlink" Target="https://www.canada.ca/en/public-health/services/publications/diseases-conditions/heart-disease-canada.html" TargetMode="External"/><Relationship Id="rId11" Type="http://schemas.openxmlformats.org/officeDocument/2006/relationships/hyperlink" Target="https://my.clevelandclinic.org/health/body/21704-heart" TargetMode="External"/><Relationship Id="rId10" Type="http://schemas.openxmlformats.org/officeDocument/2006/relationships/hyperlink" Target="https://www.heart.org/en/health-topics/pericarditis/what-is-pericarditis#:~:text=Pericarditis%20is%20inflammation%20of%20the,them%20as%20the%20heart%20beats" TargetMode="External"/><Relationship Id="rId13" Type="http://schemas.openxmlformats.org/officeDocument/2006/relationships/hyperlink" Target="https://www.mayoclinic.org/diseases-conditions/sudden-cardiac-arrest/in-depth/sudden-death/art-20047571" TargetMode="External"/><Relationship Id="rId12" Type="http://schemas.openxmlformats.org/officeDocument/2006/relationships/hyperlink" Target="https://dph.illinois.gov/" TargetMode="External"/><Relationship Id="rId15" Type="http://schemas.openxmlformats.org/officeDocument/2006/relationships/hyperlink" Target="https://www.health.harvard.edu/heart-health/what-your-heart-rate-is-telling-you" TargetMode="External"/><Relationship Id="rId14" Type="http://schemas.openxmlformats.org/officeDocument/2006/relationships/hyperlink" Target="https://my.clevelandclinic.org/health/diseases/22108-tachycardia" TargetMode="External"/><Relationship Id="rId17" Type="http://schemas.openxmlformats.org/officeDocument/2006/relationships/hyperlink" Target="https://www.nhlbi.nih.gov/research/coronary-heart-disease" TargetMode="External"/><Relationship Id="rId16" Type="http://schemas.openxmlformats.org/officeDocument/2006/relationships/hyperlink" Target="https://myhealth.alberta.ca/Health/pages/conditions.aspx?hwid=sts14215&amp;#:~:text=The%20SA%20(sinoatrial)%20node%20generates,the%20pacemaker%20of%20the%20heart" TargetMode="External"/><Relationship Id="rId19" Type="http://schemas.openxmlformats.org/officeDocument/2006/relationships/hyperlink" Target="https://www.ncbi.nlm.nih.gov/books/NBK535419/" TargetMode="External"/><Relationship Id="rId18" Type="http://schemas.openxmlformats.org/officeDocument/2006/relationships/hyperlink" Target="https://www.nia.nih.gov/health/heart-health/heart-health-and-ag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